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370D7F" w14:textId="77777777" w:rsidR="006D4404" w:rsidRPr="00D61833" w:rsidRDefault="007B342E" w:rsidP="002A5EF0">
      <w:pPr>
        <w:overflowPunct/>
        <w:autoSpaceDE/>
        <w:autoSpaceDN/>
        <w:adjustRightInd/>
        <w:ind w:right="-1701"/>
        <w:textAlignment w:val="auto"/>
        <w:rPr>
          <w:rFonts w:ascii="David" w:hAnsi="David" w:cs="David"/>
          <w:b/>
          <w:bCs/>
          <w:sz w:val="44"/>
          <w:szCs w:val="44"/>
          <w:u w:val="single"/>
          <w:rtl/>
        </w:rPr>
      </w:pPr>
      <w:r w:rsidRPr="00D61833">
        <w:rPr>
          <w:rFonts w:ascii="David" w:hAnsi="David" w:cs="David"/>
          <w:b/>
          <w:bCs/>
          <w:sz w:val="44"/>
          <w:szCs w:val="44"/>
          <w:rtl/>
        </w:rPr>
        <w:t xml:space="preserve">                       </w:t>
      </w:r>
      <w:r w:rsidR="001C65F8" w:rsidRPr="00D61833">
        <w:rPr>
          <w:rFonts w:ascii="David" w:hAnsi="David" w:cs="David"/>
          <w:b/>
          <w:bCs/>
          <w:sz w:val="44"/>
          <w:szCs w:val="44"/>
          <w:u w:val="single"/>
          <w:rtl/>
        </w:rPr>
        <w:t>שאלות</w:t>
      </w:r>
      <w:r w:rsidR="000272BC" w:rsidRPr="00D61833">
        <w:rPr>
          <w:rFonts w:ascii="David" w:hAnsi="David" w:cs="David"/>
          <w:b/>
          <w:bCs/>
          <w:sz w:val="44"/>
          <w:szCs w:val="44"/>
          <w:u w:val="single"/>
          <w:rtl/>
        </w:rPr>
        <w:t xml:space="preserve"> </w:t>
      </w:r>
      <w:r w:rsidR="00A519B4" w:rsidRPr="00D61833">
        <w:rPr>
          <w:rFonts w:ascii="David" w:hAnsi="David" w:cs="David"/>
          <w:b/>
          <w:bCs/>
          <w:sz w:val="44"/>
          <w:szCs w:val="44"/>
          <w:u w:val="single"/>
          <w:rtl/>
        </w:rPr>
        <w:t>ו</w:t>
      </w:r>
      <w:r w:rsidR="001C65F8" w:rsidRPr="00D61833">
        <w:rPr>
          <w:rFonts w:ascii="David" w:hAnsi="David" w:cs="David"/>
          <w:b/>
          <w:bCs/>
          <w:sz w:val="44"/>
          <w:szCs w:val="44"/>
          <w:u w:val="single"/>
          <w:rtl/>
        </w:rPr>
        <w:t>תשובות</w:t>
      </w:r>
      <w:r w:rsidR="007B65B1" w:rsidRPr="00D61833">
        <w:rPr>
          <w:rFonts w:ascii="David" w:hAnsi="David" w:cs="David"/>
          <w:b/>
          <w:bCs/>
          <w:sz w:val="44"/>
          <w:szCs w:val="44"/>
          <w:u w:val="single"/>
          <w:rtl/>
        </w:rPr>
        <w:t xml:space="preserve"> </w:t>
      </w:r>
    </w:p>
    <w:p w14:paraId="6EA1D03E" w14:textId="2F6C65EE" w:rsidR="003E4B7B" w:rsidRPr="003E4B7B" w:rsidRDefault="003E4B7B" w:rsidP="003E4B7B">
      <w:pPr>
        <w:overflowPunct/>
        <w:autoSpaceDE/>
        <w:autoSpaceDN/>
        <w:adjustRightInd/>
        <w:jc w:val="center"/>
        <w:textAlignment w:val="auto"/>
        <w:rPr>
          <w:rFonts w:ascii="David" w:hAnsi="David" w:cs="David"/>
          <w:b/>
          <w:bCs/>
          <w:sz w:val="44"/>
          <w:szCs w:val="44"/>
          <w:u w:val="single"/>
          <w:rtl/>
        </w:rPr>
      </w:pPr>
      <w:bookmarkStart w:id="0" w:name="H1_מכרז_מס_162021לניהול_רשת_בוגרי_תכניות"/>
      <w:bookmarkStart w:id="1" w:name="_GoBack"/>
      <w:r w:rsidRPr="003E4B7B">
        <w:rPr>
          <w:rFonts w:ascii="David" w:hAnsi="David" w:cs="David"/>
          <w:b/>
          <w:bCs/>
          <w:sz w:val="44"/>
          <w:szCs w:val="44"/>
          <w:u w:val="single"/>
          <w:rtl/>
        </w:rPr>
        <w:t>מכרז מס' 5/2023</w:t>
      </w:r>
      <w:bookmarkStart w:id="2" w:name="_Hlk536025301"/>
      <w:r w:rsidRPr="003E4B7B">
        <w:rPr>
          <w:rFonts w:ascii="David" w:hAnsi="David" w:cs="David"/>
          <w:b/>
          <w:bCs/>
          <w:sz w:val="44"/>
          <w:szCs w:val="44"/>
          <w:u w:val="single"/>
          <w:rtl/>
        </w:rPr>
        <w:br/>
      </w:r>
      <w:r w:rsidRPr="003E4B7B">
        <w:rPr>
          <w:rFonts w:ascii="David" w:hAnsi="David" w:cs="David"/>
          <w:b/>
          <w:bCs/>
          <w:sz w:val="44"/>
          <w:szCs w:val="44"/>
          <w:u w:val="single"/>
          <w:rtl/>
        </w:rPr>
        <w:br/>
      </w:r>
      <w:bookmarkStart w:id="3" w:name="_Hlk124323981"/>
      <w:r w:rsidRPr="003E4B7B">
        <w:rPr>
          <w:rFonts w:ascii="David" w:hAnsi="David" w:cs="David"/>
          <w:b/>
          <w:bCs/>
          <w:sz w:val="44"/>
          <w:szCs w:val="44"/>
          <w:u w:val="single"/>
          <w:rtl/>
        </w:rPr>
        <w:t>לייעוץ אסטרטגי-תקשורתי וליווי תקשורתי במסגרת הבחירות לרשויות המקומיות</w:t>
      </w:r>
      <w:bookmarkEnd w:id="3"/>
    </w:p>
    <w:bookmarkEnd w:id="0"/>
    <w:bookmarkEnd w:id="2"/>
    <w:p w14:paraId="75FC1684" w14:textId="77777777" w:rsidR="00296F0F" w:rsidRPr="00D61833" w:rsidRDefault="00296F0F" w:rsidP="0039528D">
      <w:pPr>
        <w:overflowPunct/>
        <w:autoSpaceDE/>
        <w:autoSpaceDN/>
        <w:adjustRightInd/>
        <w:textAlignment w:val="auto"/>
        <w:rPr>
          <w:rFonts w:ascii="David" w:hAnsi="David" w:cs="David"/>
          <w:b/>
          <w:bCs/>
          <w:sz w:val="32"/>
          <w:szCs w:val="32"/>
          <w:rtl/>
        </w:rPr>
      </w:pPr>
    </w:p>
    <w:bookmarkEnd w:id="1"/>
    <w:p w14:paraId="62F8C807" w14:textId="77777777" w:rsidR="00D51F59" w:rsidRPr="00D61833" w:rsidRDefault="00D51F59" w:rsidP="0039528D">
      <w:pPr>
        <w:overflowPunct/>
        <w:autoSpaceDE/>
        <w:autoSpaceDN/>
        <w:adjustRightInd/>
        <w:textAlignment w:val="auto"/>
        <w:rPr>
          <w:rFonts w:ascii="David" w:hAnsi="David" w:cs="David"/>
          <w:b/>
          <w:bCs/>
          <w:sz w:val="32"/>
          <w:szCs w:val="32"/>
          <w:rtl/>
        </w:rPr>
      </w:pPr>
      <w:r w:rsidRPr="00D61833">
        <w:rPr>
          <w:rFonts w:ascii="David" w:hAnsi="David" w:cs="David"/>
          <w:b/>
          <w:bCs/>
          <w:sz w:val="32"/>
          <w:szCs w:val="32"/>
          <w:rtl/>
        </w:rPr>
        <w:t>להלן תשוב</w:t>
      </w:r>
      <w:r w:rsidR="00C053AD" w:rsidRPr="00D61833">
        <w:rPr>
          <w:rFonts w:ascii="David" w:hAnsi="David" w:cs="David"/>
          <w:b/>
          <w:bCs/>
          <w:sz w:val="32"/>
          <w:szCs w:val="32"/>
          <w:rtl/>
        </w:rPr>
        <w:t>ות לכל</w:t>
      </w:r>
      <w:r w:rsidRPr="00D61833">
        <w:rPr>
          <w:rFonts w:ascii="David" w:hAnsi="David" w:cs="David"/>
          <w:b/>
          <w:bCs/>
          <w:sz w:val="32"/>
          <w:szCs w:val="32"/>
          <w:rtl/>
        </w:rPr>
        <w:t xml:space="preserve"> </w:t>
      </w:r>
      <w:r w:rsidR="00C053AD" w:rsidRPr="00D61833">
        <w:rPr>
          <w:rFonts w:ascii="David" w:hAnsi="David" w:cs="David"/>
          <w:b/>
          <w:bCs/>
          <w:sz w:val="32"/>
          <w:szCs w:val="32"/>
          <w:rtl/>
        </w:rPr>
        <w:t>ה</w:t>
      </w:r>
      <w:r w:rsidRPr="00D61833">
        <w:rPr>
          <w:rFonts w:ascii="David" w:hAnsi="David" w:cs="David"/>
          <w:b/>
          <w:bCs/>
          <w:sz w:val="32"/>
          <w:szCs w:val="32"/>
          <w:rtl/>
        </w:rPr>
        <w:t>שאל</w:t>
      </w:r>
      <w:r w:rsidR="00C053AD" w:rsidRPr="00D61833">
        <w:rPr>
          <w:rFonts w:ascii="David" w:hAnsi="David" w:cs="David"/>
          <w:b/>
          <w:bCs/>
          <w:sz w:val="32"/>
          <w:szCs w:val="32"/>
          <w:rtl/>
        </w:rPr>
        <w:t>ות</w:t>
      </w:r>
      <w:r w:rsidRPr="00D61833">
        <w:rPr>
          <w:rFonts w:ascii="David" w:hAnsi="David" w:cs="David"/>
          <w:b/>
          <w:bCs/>
          <w:sz w:val="32"/>
          <w:szCs w:val="32"/>
          <w:rtl/>
        </w:rPr>
        <w:t xml:space="preserve"> אשר הועבר</w:t>
      </w:r>
      <w:r w:rsidR="002B7C67" w:rsidRPr="00D61833">
        <w:rPr>
          <w:rFonts w:ascii="David" w:hAnsi="David" w:cs="David"/>
          <w:b/>
          <w:bCs/>
          <w:sz w:val="32"/>
          <w:szCs w:val="32"/>
          <w:rtl/>
        </w:rPr>
        <w:t>ו</w:t>
      </w:r>
      <w:r w:rsidRPr="00D61833">
        <w:rPr>
          <w:rFonts w:ascii="David" w:hAnsi="David" w:cs="David"/>
          <w:b/>
          <w:bCs/>
          <w:sz w:val="32"/>
          <w:szCs w:val="32"/>
          <w:rtl/>
        </w:rPr>
        <w:t xml:space="preserve"> למשרד הפנים</w:t>
      </w:r>
      <w:r w:rsidR="00A519B4" w:rsidRPr="00D61833">
        <w:rPr>
          <w:rFonts w:ascii="David" w:hAnsi="David" w:cs="David"/>
          <w:b/>
          <w:bCs/>
          <w:sz w:val="32"/>
          <w:szCs w:val="32"/>
          <w:rtl/>
        </w:rPr>
        <w:t xml:space="preserve"> </w:t>
      </w:r>
      <w:r w:rsidRPr="00D61833">
        <w:rPr>
          <w:rFonts w:ascii="David" w:hAnsi="David" w:cs="David"/>
          <w:b/>
          <w:bCs/>
          <w:sz w:val="32"/>
          <w:szCs w:val="32"/>
          <w:rtl/>
        </w:rPr>
        <w:t>בהתייחס למכרז שבנדון.</w:t>
      </w:r>
    </w:p>
    <w:p w14:paraId="7D1E9AF7" w14:textId="77777777" w:rsidR="00D51F59" w:rsidRPr="00D61833" w:rsidRDefault="00D51F59" w:rsidP="00F72100">
      <w:pPr>
        <w:overflowPunct/>
        <w:autoSpaceDE/>
        <w:autoSpaceDN/>
        <w:adjustRightInd/>
        <w:textAlignment w:val="auto"/>
        <w:rPr>
          <w:rFonts w:ascii="David" w:hAnsi="David" w:cs="David"/>
          <w:b/>
          <w:bCs/>
          <w:sz w:val="32"/>
          <w:szCs w:val="32"/>
          <w:rtl/>
        </w:rPr>
      </w:pPr>
    </w:p>
    <w:p w14:paraId="6D8030C6" w14:textId="77777777" w:rsidR="003E4B7B" w:rsidRDefault="003E4B7B" w:rsidP="0096042E">
      <w:pPr>
        <w:overflowPunct/>
        <w:autoSpaceDE/>
        <w:autoSpaceDN/>
        <w:adjustRightInd/>
        <w:jc w:val="center"/>
        <w:textAlignment w:val="auto"/>
        <w:rPr>
          <w:rFonts w:ascii="David" w:hAnsi="David" w:cs="David"/>
          <w:b/>
          <w:bCs/>
          <w:sz w:val="24"/>
          <w:szCs w:val="24"/>
          <w:rtl/>
          <w:lang w:eastAsia="en-US"/>
        </w:rPr>
        <w:sectPr w:rsidR="003E4B7B" w:rsidSect="00AE0FE3">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9" w:h="16834" w:code="9"/>
          <w:pgMar w:top="1440" w:right="1800" w:bottom="1440" w:left="2694" w:header="432" w:footer="706" w:gutter="0"/>
          <w:cols w:space="720"/>
          <w:bidi/>
          <w:rtlGutter/>
        </w:sectPr>
      </w:pPr>
    </w:p>
    <w:tbl>
      <w:tblPr>
        <w:bidiVisual/>
        <w:tblW w:w="14858"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Layout Table"/>
      </w:tblPr>
      <w:tblGrid>
        <w:gridCol w:w="932"/>
        <w:gridCol w:w="810"/>
        <w:gridCol w:w="1731"/>
        <w:gridCol w:w="6435"/>
        <w:gridCol w:w="4950"/>
      </w:tblGrid>
      <w:tr w:rsidR="00920FBF" w:rsidRPr="003E4B7B" w14:paraId="1B485881" w14:textId="77777777" w:rsidTr="006E7450">
        <w:trPr>
          <w:cantSplit/>
          <w:trHeight w:val="630"/>
        </w:trPr>
        <w:tc>
          <w:tcPr>
            <w:tcW w:w="932" w:type="dxa"/>
            <w:shd w:val="clear" w:color="auto" w:fill="D9D9D9"/>
            <w:vAlign w:val="center"/>
            <w:hideMark/>
          </w:tcPr>
          <w:p w14:paraId="1A2C018D" w14:textId="77777777" w:rsidR="00920FBF" w:rsidRPr="003E4B7B" w:rsidRDefault="00920FBF" w:rsidP="0096042E">
            <w:pPr>
              <w:overflowPunct/>
              <w:autoSpaceDE/>
              <w:autoSpaceDN/>
              <w:adjustRightInd/>
              <w:jc w:val="center"/>
              <w:textAlignment w:val="auto"/>
              <w:rPr>
                <w:rFonts w:ascii="David" w:hAnsi="David" w:cs="David"/>
                <w:b/>
                <w:bCs/>
                <w:sz w:val="24"/>
                <w:szCs w:val="24"/>
                <w:lang w:eastAsia="en-US"/>
              </w:rPr>
            </w:pPr>
            <w:r w:rsidRPr="003E4B7B">
              <w:rPr>
                <w:rFonts w:ascii="David" w:hAnsi="David" w:cs="David"/>
                <w:b/>
                <w:bCs/>
                <w:sz w:val="24"/>
                <w:szCs w:val="24"/>
                <w:rtl/>
                <w:lang w:eastAsia="en-US"/>
              </w:rPr>
              <w:lastRenderedPageBreak/>
              <w:t>מס' השאלה</w:t>
            </w:r>
          </w:p>
        </w:tc>
        <w:tc>
          <w:tcPr>
            <w:tcW w:w="810" w:type="dxa"/>
            <w:shd w:val="clear" w:color="auto" w:fill="D9D9D9"/>
            <w:vAlign w:val="center"/>
            <w:hideMark/>
          </w:tcPr>
          <w:p w14:paraId="25442F9A" w14:textId="77777777" w:rsidR="00920FBF" w:rsidRPr="003E4B7B" w:rsidRDefault="00920FBF" w:rsidP="00805BF2">
            <w:pPr>
              <w:overflowPunct/>
              <w:autoSpaceDE/>
              <w:autoSpaceDN/>
              <w:adjustRightInd/>
              <w:jc w:val="center"/>
              <w:textAlignment w:val="auto"/>
              <w:rPr>
                <w:rFonts w:ascii="David" w:hAnsi="David" w:cs="David"/>
                <w:b/>
                <w:bCs/>
                <w:sz w:val="24"/>
                <w:szCs w:val="24"/>
                <w:rtl/>
                <w:lang w:eastAsia="en-US"/>
              </w:rPr>
            </w:pPr>
            <w:r w:rsidRPr="003E4B7B">
              <w:rPr>
                <w:rFonts w:ascii="David" w:hAnsi="David" w:cs="David"/>
                <w:b/>
                <w:bCs/>
                <w:sz w:val="24"/>
                <w:szCs w:val="24"/>
                <w:rtl/>
                <w:lang w:eastAsia="en-US"/>
              </w:rPr>
              <w:t>עמוד במכרז</w:t>
            </w:r>
          </w:p>
        </w:tc>
        <w:tc>
          <w:tcPr>
            <w:tcW w:w="1731" w:type="dxa"/>
            <w:shd w:val="clear" w:color="auto" w:fill="D9D9D9"/>
            <w:vAlign w:val="center"/>
            <w:hideMark/>
          </w:tcPr>
          <w:p w14:paraId="43E2F552" w14:textId="77777777" w:rsidR="00920FBF" w:rsidRPr="003E4B7B" w:rsidRDefault="00920FBF" w:rsidP="00805BF2">
            <w:pPr>
              <w:overflowPunct/>
              <w:autoSpaceDE/>
              <w:autoSpaceDN/>
              <w:adjustRightInd/>
              <w:jc w:val="center"/>
              <w:textAlignment w:val="auto"/>
              <w:rPr>
                <w:rFonts w:ascii="David" w:hAnsi="David" w:cs="David"/>
                <w:b/>
                <w:bCs/>
                <w:sz w:val="24"/>
                <w:szCs w:val="24"/>
                <w:rtl/>
                <w:lang w:eastAsia="en-US"/>
              </w:rPr>
            </w:pPr>
            <w:r w:rsidRPr="003E4B7B">
              <w:rPr>
                <w:rFonts w:ascii="David" w:hAnsi="David" w:cs="David"/>
                <w:b/>
                <w:bCs/>
                <w:sz w:val="24"/>
                <w:szCs w:val="24"/>
                <w:rtl/>
                <w:lang w:eastAsia="en-US"/>
              </w:rPr>
              <w:t>סעיף</w:t>
            </w:r>
          </w:p>
        </w:tc>
        <w:tc>
          <w:tcPr>
            <w:tcW w:w="6435" w:type="dxa"/>
            <w:shd w:val="clear" w:color="auto" w:fill="D9D9D9"/>
            <w:vAlign w:val="center"/>
            <w:hideMark/>
          </w:tcPr>
          <w:p w14:paraId="74EA247A" w14:textId="77777777" w:rsidR="00920FBF" w:rsidRPr="003E4B7B" w:rsidRDefault="00920FBF" w:rsidP="00A03B2C">
            <w:pPr>
              <w:overflowPunct/>
              <w:autoSpaceDE/>
              <w:autoSpaceDN/>
              <w:adjustRightInd/>
              <w:jc w:val="center"/>
              <w:textAlignment w:val="auto"/>
              <w:rPr>
                <w:rFonts w:ascii="David" w:hAnsi="David" w:cs="David"/>
                <w:b/>
                <w:bCs/>
                <w:sz w:val="24"/>
                <w:szCs w:val="24"/>
                <w:rtl/>
                <w:lang w:eastAsia="en-US"/>
              </w:rPr>
            </w:pPr>
            <w:r w:rsidRPr="003E4B7B">
              <w:rPr>
                <w:rFonts w:ascii="David" w:hAnsi="David" w:cs="David"/>
                <w:b/>
                <w:bCs/>
                <w:sz w:val="24"/>
                <w:szCs w:val="24"/>
                <w:rtl/>
                <w:lang w:eastAsia="en-US"/>
              </w:rPr>
              <w:t>שאלה</w:t>
            </w:r>
          </w:p>
        </w:tc>
        <w:tc>
          <w:tcPr>
            <w:tcW w:w="4950" w:type="dxa"/>
            <w:shd w:val="clear" w:color="auto" w:fill="D9D9D9"/>
            <w:vAlign w:val="center"/>
            <w:hideMark/>
          </w:tcPr>
          <w:p w14:paraId="5586466B" w14:textId="77777777" w:rsidR="00920FBF" w:rsidRPr="003E4B7B" w:rsidRDefault="00920FBF" w:rsidP="00920FBF">
            <w:pPr>
              <w:overflowPunct/>
              <w:autoSpaceDE/>
              <w:autoSpaceDN/>
              <w:adjustRightInd/>
              <w:jc w:val="center"/>
              <w:textAlignment w:val="auto"/>
              <w:rPr>
                <w:rFonts w:ascii="David" w:hAnsi="David" w:cs="David"/>
                <w:b/>
                <w:bCs/>
                <w:sz w:val="24"/>
                <w:szCs w:val="24"/>
                <w:rtl/>
                <w:lang w:eastAsia="en-US"/>
              </w:rPr>
            </w:pPr>
            <w:r w:rsidRPr="003E4B7B">
              <w:rPr>
                <w:rFonts w:ascii="David" w:hAnsi="David" w:cs="David"/>
                <w:b/>
                <w:bCs/>
                <w:sz w:val="24"/>
                <w:szCs w:val="24"/>
                <w:rtl/>
                <w:lang w:eastAsia="en-US"/>
              </w:rPr>
              <w:t>תשובה</w:t>
            </w:r>
          </w:p>
        </w:tc>
      </w:tr>
      <w:tr w:rsidR="003E4B7B" w:rsidRPr="003E4B7B" w14:paraId="67253656" w14:textId="77777777" w:rsidTr="006E7450">
        <w:trPr>
          <w:cantSplit/>
          <w:trHeight w:val="602"/>
        </w:trPr>
        <w:tc>
          <w:tcPr>
            <w:tcW w:w="932" w:type="dxa"/>
            <w:shd w:val="clear" w:color="auto" w:fill="auto"/>
            <w:vAlign w:val="center"/>
          </w:tcPr>
          <w:p w14:paraId="41781A57" w14:textId="77777777" w:rsidR="003E4B7B" w:rsidRPr="003E4B7B" w:rsidRDefault="003E4B7B" w:rsidP="003E4B7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tcPr>
          <w:p w14:paraId="37974E67" w14:textId="57011F71" w:rsidR="003E4B7B" w:rsidRPr="003E4B7B" w:rsidRDefault="003E4B7B" w:rsidP="003E4B7B">
            <w:pPr>
              <w:overflowPunct/>
              <w:autoSpaceDE/>
              <w:autoSpaceDN/>
              <w:adjustRightInd/>
              <w:jc w:val="center"/>
              <w:textAlignment w:val="auto"/>
              <w:rPr>
                <w:rFonts w:ascii="David" w:hAnsi="David" w:cs="David"/>
                <w:sz w:val="24"/>
                <w:szCs w:val="24"/>
                <w:rtl/>
                <w:lang w:eastAsia="en-US"/>
              </w:rPr>
            </w:pPr>
            <w:r w:rsidRPr="003E4B7B">
              <w:rPr>
                <w:rFonts w:ascii="David" w:hAnsi="David" w:cs="David"/>
                <w:sz w:val="24"/>
                <w:szCs w:val="24"/>
                <w:rtl/>
              </w:rPr>
              <w:t>5</w:t>
            </w:r>
          </w:p>
        </w:tc>
        <w:tc>
          <w:tcPr>
            <w:tcW w:w="1731" w:type="dxa"/>
            <w:shd w:val="clear" w:color="auto" w:fill="auto"/>
          </w:tcPr>
          <w:p w14:paraId="42A7943E" w14:textId="612016AE" w:rsidR="003E4B7B" w:rsidRPr="003E4B7B" w:rsidRDefault="003E4B7B" w:rsidP="003E4B7B">
            <w:pPr>
              <w:overflowPunct/>
              <w:autoSpaceDE/>
              <w:autoSpaceDN/>
              <w:adjustRightInd/>
              <w:jc w:val="center"/>
              <w:textAlignment w:val="auto"/>
              <w:rPr>
                <w:rFonts w:ascii="David" w:hAnsi="David" w:cs="David"/>
                <w:sz w:val="24"/>
                <w:szCs w:val="24"/>
                <w:rtl/>
                <w:lang w:eastAsia="en-US"/>
              </w:rPr>
            </w:pPr>
            <w:r w:rsidRPr="003E4B7B">
              <w:rPr>
                <w:rFonts w:ascii="David" w:hAnsi="David" w:cs="David"/>
                <w:sz w:val="24"/>
                <w:szCs w:val="24"/>
                <w:rtl/>
              </w:rPr>
              <w:t>5.2</w:t>
            </w:r>
          </w:p>
        </w:tc>
        <w:tc>
          <w:tcPr>
            <w:tcW w:w="6435" w:type="dxa"/>
            <w:shd w:val="clear" w:color="auto" w:fill="auto"/>
          </w:tcPr>
          <w:p w14:paraId="2712E8E1" w14:textId="77777777" w:rsidR="003E4B7B" w:rsidRPr="003E4B7B" w:rsidRDefault="003E4B7B" w:rsidP="003E4B7B">
            <w:pPr>
              <w:rPr>
                <w:rFonts w:ascii="David" w:hAnsi="David" w:cs="David"/>
                <w:sz w:val="24"/>
                <w:szCs w:val="24"/>
                <w:rtl/>
              </w:rPr>
            </w:pPr>
            <w:r w:rsidRPr="003E4B7B">
              <w:rPr>
                <w:rFonts w:ascii="David" w:hAnsi="David" w:cs="David"/>
                <w:sz w:val="24"/>
                <w:szCs w:val="24"/>
                <w:rtl/>
              </w:rPr>
              <w:t xml:space="preserve">המועד האחרון למענה על שאלות ההבהרה הוא 28.5.2023 ואילו המועד האחרון להגשת המכרז הוא ב-1.6.2023, כשלושה ימי עסקים יותר. </w:t>
            </w:r>
          </w:p>
          <w:p w14:paraId="1B7CC726" w14:textId="77777777" w:rsidR="003E4B7B" w:rsidRPr="003E4B7B" w:rsidRDefault="003E4B7B" w:rsidP="003E4B7B">
            <w:pPr>
              <w:pStyle w:val="ad"/>
              <w:rPr>
                <w:rFonts w:ascii="David" w:hAnsi="David" w:cs="David"/>
                <w:sz w:val="24"/>
                <w:szCs w:val="24"/>
                <w:rtl/>
              </w:rPr>
            </w:pPr>
            <w:r w:rsidRPr="003E4B7B">
              <w:rPr>
                <w:rFonts w:ascii="David" w:hAnsi="David" w:cs="David"/>
                <w:sz w:val="24"/>
                <w:szCs w:val="24"/>
                <w:rtl/>
              </w:rPr>
              <w:t xml:space="preserve">  </w:t>
            </w:r>
          </w:p>
          <w:p w14:paraId="31EEEBA9" w14:textId="3ACEEB59" w:rsidR="003E4B7B" w:rsidRPr="003E4B7B" w:rsidRDefault="003E4B7B" w:rsidP="006E7450">
            <w:pPr>
              <w:rPr>
                <w:rFonts w:ascii="David" w:hAnsi="David" w:cs="David"/>
                <w:sz w:val="24"/>
                <w:szCs w:val="24"/>
                <w:rtl/>
              </w:rPr>
            </w:pPr>
            <w:r w:rsidRPr="003E4B7B">
              <w:rPr>
                <w:rFonts w:ascii="David" w:hAnsi="David" w:cs="David"/>
                <w:sz w:val="24"/>
                <w:szCs w:val="24"/>
                <w:rtl/>
              </w:rPr>
              <w:t>האם ניתן להקדים את המועד למענה לשאלות הבהרה או לחילופין לדחות בימים ספורים את מועד הגשת המכרז?</w:t>
            </w:r>
          </w:p>
        </w:tc>
        <w:tc>
          <w:tcPr>
            <w:tcW w:w="4950" w:type="dxa"/>
            <w:shd w:val="clear" w:color="000000" w:fill="FFFFFF"/>
            <w:vAlign w:val="center"/>
          </w:tcPr>
          <w:p w14:paraId="0E72DA16" w14:textId="4FB171F3" w:rsidR="003E4B7B" w:rsidRPr="003E4B7B" w:rsidRDefault="008E7DFA" w:rsidP="003E4B7B">
            <w:pPr>
              <w:overflowPunct/>
              <w:autoSpaceDE/>
              <w:autoSpaceDN/>
              <w:adjustRightInd/>
              <w:jc w:val="left"/>
              <w:textAlignment w:val="auto"/>
              <w:rPr>
                <w:rFonts w:ascii="David" w:hAnsi="David" w:cs="David"/>
                <w:sz w:val="24"/>
                <w:szCs w:val="24"/>
                <w:rtl/>
                <w:lang w:eastAsia="en-US"/>
              </w:rPr>
            </w:pPr>
            <w:r>
              <w:rPr>
                <w:rFonts w:ascii="David" w:hAnsi="David" w:cs="David" w:hint="cs"/>
                <w:sz w:val="24"/>
                <w:szCs w:val="24"/>
                <w:rtl/>
                <w:lang w:eastAsia="en-US"/>
              </w:rPr>
              <w:t>אין שינוי במועד הגשת ההצעות.</w:t>
            </w:r>
          </w:p>
        </w:tc>
      </w:tr>
      <w:tr w:rsidR="003E4B7B" w:rsidRPr="003E4B7B" w14:paraId="0A432702" w14:textId="77777777" w:rsidTr="006E7450">
        <w:trPr>
          <w:cantSplit/>
          <w:trHeight w:val="287"/>
        </w:trPr>
        <w:tc>
          <w:tcPr>
            <w:tcW w:w="932" w:type="dxa"/>
            <w:shd w:val="clear" w:color="auto" w:fill="auto"/>
            <w:vAlign w:val="center"/>
          </w:tcPr>
          <w:p w14:paraId="19A271DD" w14:textId="77777777" w:rsidR="003E4B7B" w:rsidRPr="003E4B7B" w:rsidRDefault="003E4B7B" w:rsidP="003E4B7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tcPr>
          <w:p w14:paraId="07F6DEFD" w14:textId="593FE4F9" w:rsidR="003E4B7B" w:rsidRPr="003E4B7B" w:rsidRDefault="003E4B7B" w:rsidP="003E4B7B">
            <w:pPr>
              <w:overflowPunct/>
              <w:autoSpaceDE/>
              <w:autoSpaceDN/>
              <w:adjustRightInd/>
              <w:jc w:val="center"/>
              <w:textAlignment w:val="auto"/>
              <w:rPr>
                <w:rFonts w:ascii="David" w:hAnsi="David" w:cs="David"/>
                <w:sz w:val="24"/>
                <w:szCs w:val="24"/>
                <w:rtl/>
                <w:lang w:eastAsia="en-US"/>
              </w:rPr>
            </w:pPr>
            <w:r w:rsidRPr="003E4B7B">
              <w:rPr>
                <w:rFonts w:ascii="David" w:hAnsi="David" w:cs="David"/>
                <w:sz w:val="24"/>
                <w:szCs w:val="24"/>
                <w:rtl/>
              </w:rPr>
              <w:t>11</w:t>
            </w:r>
          </w:p>
        </w:tc>
        <w:tc>
          <w:tcPr>
            <w:tcW w:w="1731" w:type="dxa"/>
            <w:shd w:val="clear" w:color="auto" w:fill="auto"/>
          </w:tcPr>
          <w:p w14:paraId="24D55020" w14:textId="0340099D" w:rsidR="003E4B7B" w:rsidRPr="003E4B7B" w:rsidRDefault="003E4B7B" w:rsidP="003E4B7B">
            <w:pPr>
              <w:overflowPunct/>
              <w:autoSpaceDE/>
              <w:autoSpaceDN/>
              <w:adjustRightInd/>
              <w:jc w:val="center"/>
              <w:textAlignment w:val="auto"/>
              <w:rPr>
                <w:rFonts w:ascii="David" w:hAnsi="David" w:cs="David"/>
                <w:sz w:val="24"/>
                <w:szCs w:val="24"/>
                <w:rtl/>
                <w:lang w:eastAsia="en-US"/>
              </w:rPr>
            </w:pPr>
            <w:r w:rsidRPr="003E4B7B">
              <w:rPr>
                <w:rFonts w:ascii="David" w:eastAsia="Times New Roman" w:hAnsi="David" w:cs="David"/>
                <w:sz w:val="24"/>
                <w:szCs w:val="24"/>
                <w:rtl/>
              </w:rPr>
              <w:t>13.5</w:t>
            </w:r>
          </w:p>
        </w:tc>
        <w:tc>
          <w:tcPr>
            <w:tcW w:w="6435" w:type="dxa"/>
            <w:shd w:val="clear" w:color="auto" w:fill="auto"/>
          </w:tcPr>
          <w:p w14:paraId="4ABD87C1" w14:textId="77777777" w:rsidR="003E4B7B" w:rsidRPr="003E4B7B" w:rsidRDefault="003E4B7B" w:rsidP="003E4B7B">
            <w:pPr>
              <w:rPr>
                <w:rFonts w:ascii="David" w:hAnsi="David" w:cs="David"/>
                <w:sz w:val="24"/>
                <w:szCs w:val="24"/>
                <w:rtl/>
              </w:rPr>
            </w:pPr>
            <w:r w:rsidRPr="003E4B7B">
              <w:rPr>
                <w:rFonts w:ascii="David" w:hAnsi="David" w:cs="David"/>
                <w:sz w:val="24"/>
                <w:szCs w:val="24"/>
                <w:rtl/>
              </w:rPr>
              <w:t xml:space="preserve">משרדנו מעניק באופן שוטף ומזה זמן רב שירותי יחסי ציבור ודוברות למספר תאגידים עירוניים.  </w:t>
            </w:r>
          </w:p>
          <w:p w14:paraId="640DC809" w14:textId="77777777" w:rsidR="003E4B7B" w:rsidRPr="003E4B7B" w:rsidRDefault="003E4B7B" w:rsidP="003E4B7B">
            <w:pPr>
              <w:pStyle w:val="ad"/>
              <w:rPr>
                <w:rFonts w:ascii="David" w:hAnsi="David" w:cs="David"/>
                <w:sz w:val="24"/>
                <w:szCs w:val="24"/>
                <w:rtl/>
              </w:rPr>
            </w:pPr>
          </w:p>
          <w:p w14:paraId="7FBFF8B4" w14:textId="77777777" w:rsidR="003E4B7B" w:rsidRPr="003E4B7B" w:rsidRDefault="003E4B7B" w:rsidP="003E4B7B">
            <w:pPr>
              <w:rPr>
                <w:rFonts w:ascii="David" w:hAnsi="David" w:cs="David"/>
                <w:sz w:val="24"/>
                <w:szCs w:val="24"/>
                <w:rtl/>
              </w:rPr>
            </w:pPr>
            <w:r w:rsidRPr="003E4B7B">
              <w:rPr>
                <w:rFonts w:ascii="David" w:hAnsi="David" w:cs="David"/>
                <w:sz w:val="24"/>
                <w:szCs w:val="24"/>
                <w:rtl/>
              </w:rPr>
              <w:t xml:space="preserve">האם ניתן לקבוע שההגבלה המנויה בסעיף זה תחול על הצוות המטפל מטעם המציע ולא על המציע ככלל? משמע, קביעת ניתוק גורף בין הצוות המטפל בתיק זה לבין הצוותים המטפלים בתאגידים העירוניים.  </w:t>
            </w:r>
          </w:p>
          <w:p w14:paraId="02B4FFC4" w14:textId="77777777" w:rsidR="003E4B7B" w:rsidRPr="003E4B7B" w:rsidRDefault="003E4B7B" w:rsidP="003E4B7B">
            <w:pPr>
              <w:pStyle w:val="ad"/>
              <w:rPr>
                <w:rFonts w:ascii="David" w:hAnsi="David" w:cs="David"/>
                <w:sz w:val="24"/>
                <w:szCs w:val="24"/>
                <w:rtl/>
              </w:rPr>
            </w:pPr>
          </w:p>
          <w:p w14:paraId="266FA8A7" w14:textId="7F26025F" w:rsidR="003E4B7B" w:rsidRPr="003E4B7B" w:rsidRDefault="003E4B7B" w:rsidP="006E7450">
            <w:pPr>
              <w:rPr>
                <w:rFonts w:ascii="David" w:hAnsi="David" w:cs="David"/>
                <w:sz w:val="24"/>
                <w:szCs w:val="24"/>
                <w:rtl/>
              </w:rPr>
            </w:pPr>
            <w:r w:rsidRPr="003E4B7B">
              <w:rPr>
                <w:rFonts w:ascii="David" w:hAnsi="David" w:cs="David"/>
                <w:sz w:val="24"/>
                <w:szCs w:val="24"/>
                <w:rtl/>
              </w:rPr>
              <w:t xml:space="preserve">כמו כן, על מנת שלא לפגוע בלקוחות המשרד הקיימים, האם ניתן לקבוע כי זוכה במכרז לא יתקשר בהתקשרות חדשה עם רשות מקומיות או יתר הגופים המנויים בסעיף זה במכרז לכל אורך תקופת ההתקשרות וכן למשך חצי שנה שלאחריה?  </w:t>
            </w:r>
          </w:p>
        </w:tc>
        <w:tc>
          <w:tcPr>
            <w:tcW w:w="4950" w:type="dxa"/>
            <w:shd w:val="clear" w:color="auto" w:fill="auto"/>
            <w:vAlign w:val="center"/>
          </w:tcPr>
          <w:p w14:paraId="24A5DE05" w14:textId="7B8495F1" w:rsidR="003E4B7B" w:rsidRPr="003E4B7B" w:rsidRDefault="00EC35D0" w:rsidP="003E4B7B">
            <w:pPr>
              <w:overflowPunct/>
              <w:autoSpaceDE/>
              <w:autoSpaceDN/>
              <w:adjustRightInd/>
              <w:jc w:val="left"/>
              <w:textAlignment w:val="auto"/>
              <w:rPr>
                <w:rFonts w:ascii="David" w:hAnsi="David" w:cs="David"/>
                <w:sz w:val="24"/>
                <w:szCs w:val="24"/>
                <w:lang w:eastAsia="en-US"/>
              </w:rPr>
            </w:pPr>
            <w:r>
              <w:rPr>
                <w:rFonts w:ascii="David" w:hAnsi="David" w:cs="David" w:hint="cs"/>
                <w:sz w:val="24"/>
                <w:szCs w:val="24"/>
                <w:rtl/>
                <w:lang w:eastAsia="en-US"/>
              </w:rPr>
              <w:t>הבקשה נדחית.</w:t>
            </w:r>
          </w:p>
        </w:tc>
      </w:tr>
      <w:tr w:rsidR="003E4B7B" w:rsidRPr="003E4B7B" w14:paraId="14B9CCD7" w14:textId="77777777" w:rsidTr="006E7450">
        <w:trPr>
          <w:cantSplit/>
          <w:trHeight w:val="314"/>
        </w:trPr>
        <w:tc>
          <w:tcPr>
            <w:tcW w:w="932" w:type="dxa"/>
            <w:shd w:val="clear" w:color="auto" w:fill="auto"/>
            <w:vAlign w:val="center"/>
          </w:tcPr>
          <w:p w14:paraId="4D3C2C40" w14:textId="77777777" w:rsidR="003E4B7B" w:rsidRPr="003E4B7B" w:rsidRDefault="003E4B7B" w:rsidP="003E4B7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tcPr>
          <w:p w14:paraId="187A79C1" w14:textId="7C23886E" w:rsidR="003E4B7B" w:rsidRPr="003E4B7B" w:rsidRDefault="0090411C" w:rsidP="003E4B7B">
            <w:pPr>
              <w:overflowPunct/>
              <w:autoSpaceDE/>
              <w:autoSpaceDN/>
              <w:adjustRightInd/>
              <w:jc w:val="center"/>
              <w:textAlignment w:val="auto"/>
              <w:rPr>
                <w:rFonts w:ascii="David" w:hAnsi="David" w:cs="David"/>
                <w:sz w:val="24"/>
                <w:szCs w:val="24"/>
                <w:rtl/>
                <w:lang w:eastAsia="en-US"/>
              </w:rPr>
            </w:pPr>
            <w:r>
              <w:rPr>
                <w:rFonts w:ascii="David" w:hAnsi="David" w:cs="David" w:hint="cs"/>
                <w:sz w:val="24"/>
                <w:szCs w:val="24"/>
                <w:rtl/>
                <w:lang w:eastAsia="en-US"/>
              </w:rPr>
              <w:t>כללי</w:t>
            </w:r>
          </w:p>
        </w:tc>
        <w:tc>
          <w:tcPr>
            <w:tcW w:w="1731" w:type="dxa"/>
            <w:shd w:val="clear" w:color="auto" w:fill="auto"/>
          </w:tcPr>
          <w:p w14:paraId="2D9DA72C" w14:textId="741DACE2" w:rsidR="003E4B7B" w:rsidRPr="003E4B7B" w:rsidRDefault="0090411C" w:rsidP="003E4B7B">
            <w:pPr>
              <w:overflowPunct/>
              <w:autoSpaceDE/>
              <w:autoSpaceDN/>
              <w:adjustRightInd/>
              <w:jc w:val="center"/>
              <w:textAlignment w:val="auto"/>
              <w:rPr>
                <w:rFonts w:ascii="David" w:hAnsi="David" w:cs="David"/>
                <w:sz w:val="24"/>
                <w:szCs w:val="24"/>
                <w:rtl/>
                <w:lang w:eastAsia="en-US"/>
              </w:rPr>
            </w:pPr>
            <w:r>
              <w:rPr>
                <w:rFonts w:ascii="David" w:hAnsi="David" w:cs="David" w:hint="cs"/>
                <w:sz w:val="24"/>
                <w:szCs w:val="24"/>
                <w:rtl/>
                <w:lang w:eastAsia="en-US"/>
              </w:rPr>
              <w:t>כללי</w:t>
            </w:r>
          </w:p>
        </w:tc>
        <w:tc>
          <w:tcPr>
            <w:tcW w:w="6435" w:type="dxa"/>
            <w:shd w:val="clear" w:color="auto" w:fill="auto"/>
          </w:tcPr>
          <w:p w14:paraId="36F1031D" w14:textId="77777777" w:rsidR="003E4B7B" w:rsidRPr="003E4B7B" w:rsidRDefault="003E4B7B" w:rsidP="003E4B7B">
            <w:pPr>
              <w:pStyle w:val="gmail-msolistparagraph"/>
              <w:bidi/>
              <w:spacing w:before="0" w:beforeAutospacing="0" w:after="0" w:afterAutospacing="0" w:line="254" w:lineRule="auto"/>
              <w:rPr>
                <w:rFonts w:ascii="David" w:hAnsi="David" w:cs="David"/>
              </w:rPr>
            </w:pPr>
            <w:r w:rsidRPr="003E4B7B">
              <w:rPr>
                <w:rFonts w:ascii="David" w:hAnsi="David" w:cs="David"/>
                <w:rtl/>
              </w:rPr>
              <w:t>בהקשר לסעיף מס' 2 בעמוד הראשון (העמוד לא ממוספר) המכיל את תנאי הסף. האם מציע שמחזורו השנתי הוא מעל 7 מיליון ₪ עומד בתנאי הסף רק אם כל המחזור הינו עבור קמפיינים או שעומד בהם בכל מקרה גם אם רק חלקם הם קמפיינים?</w:t>
            </w:r>
          </w:p>
          <w:p w14:paraId="14231675" w14:textId="36050308" w:rsidR="003E4B7B" w:rsidRPr="003E4B7B" w:rsidRDefault="003E4B7B" w:rsidP="003E4B7B">
            <w:pPr>
              <w:overflowPunct/>
              <w:autoSpaceDE/>
              <w:autoSpaceDN/>
              <w:adjustRightInd/>
              <w:textAlignment w:val="auto"/>
              <w:rPr>
                <w:rFonts w:ascii="David" w:hAnsi="David" w:cs="David"/>
                <w:sz w:val="24"/>
                <w:szCs w:val="24"/>
                <w:rtl/>
                <w:lang w:eastAsia="en-US"/>
              </w:rPr>
            </w:pPr>
          </w:p>
        </w:tc>
        <w:tc>
          <w:tcPr>
            <w:tcW w:w="4950" w:type="dxa"/>
            <w:shd w:val="clear" w:color="auto" w:fill="auto"/>
            <w:vAlign w:val="center"/>
          </w:tcPr>
          <w:p w14:paraId="5A8CED1F" w14:textId="57A20600" w:rsidR="003E4B7B" w:rsidRDefault="001B7803" w:rsidP="003E4B7B">
            <w:pPr>
              <w:overflowPunct/>
              <w:autoSpaceDE/>
              <w:autoSpaceDN/>
              <w:adjustRightInd/>
              <w:jc w:val="left"/>
              <w:textAlignment w:val="auto"/>
              <w:rPr>
                <w:rFonts w:ascii="David" w:hAnsi="David" w:cs="David"/>
                <w:sz w:val="24"/>
                <w:szCs w:val="24"/>
                <w:rtl/>
              </w:rPr>
            </w:pPr>
            <w:r>
              <w:rPr>
                <w:rFonts w:ascii="David" w:hAnsi="David" w:cs="David" w:hint="cs"/>
                <w:sz w:val="24"/>
                <w:szCs w:val="24"/>
                <w:rtl/>
              </w:rPr>
              <w:t>ניכר כי השאלה</w:t>
            </w:r>
            <w:r w:rsidR="006E7450">
              <w:rPr>
                <w:rFonts w:ascii="David" w:hAnsi="David" w:cs="David" w:hint="cs"/>
                <w:sz w:val="24"/>
                <w:szCs w:val="24"/>
                <w:rtl/>
              </w:rPr>
              <w:t xml:space="preserve"> מתייחסת להודעה על הפרסום.</w:t>
            </w:r>
          </w:p>
          <w:p w14:paraId="5BCC4230" w14:textId="77777777" w:rsidR="006E7450" w:rsidRDefault="006E7450" w:rsidP="003E4B7B">
            <w:pPr>
              <w:overflowPunct/>
              <w:autoSpaceDE/>
              <w:autoSpaceDN/>
              <w:adjustRightInd/>
              <w:jc w:val="left"/>
              <w:textAlignment w:val="auto"/>
              <w:rPr>
                <w:rFonts w:ascii="David" w:hAnsi="David" w:cs="David"/>
                <w:sz w:val="24"/>
                <w:szCs w:val="24"/>
                <w:rtl/>
              </w:rPr>
            </w:pPr>
          </w:p>
          <w:p w14:paraId="796136F2" w14:textId="77777777" w:rsidR="006E7450" w:rsidRDefault="006E7450" w:rsidP="003E4B7B">
            <w:pPr>
              <w:overflowPunct/>
              <w:autoSpaceDE/>
              <w:autoSpaceDN/>
              <w:adjustRightInd/>
              <w:jc w:val="left"/>
              <w:textAlignment w:val="auto"/>
              <w:rPr>
                <w:rFonts w:ascii="David" w:hAnsi="David" w:cs="David"/>
                <w:sz w:val="24"/>
                <w:szCs w:val="24"/>
                <w:rtl/>
              </w:rPr>
            </w:pPr>
            <w:r>
              <w:rPr>
                <w:rFonts w:ascii="David" w:hAnsi="David" w:cs="David" w:hint="cs"/>
                <w:sz w:val="24"/>
                <w:szCs w:val="24"/>
                <w:rtl/>
              </w:rPr>
              <w:t>על המציעים לקרוא ולהתייחס לנוסח המכרז המפורסם באתר.</w:t>
            </w:r>
          </w:p>
          <w:p w14:paraId="65EBD057" w14:textId="77777777" w:rsidR="006E7450" w:rsidRDefault="006E7450" w:rsidP="003E4B7B">
            <w:pPr>
              <w:overflowPunct/>
              <w:autoSpaceDE/>
              <w:autoSpaceDN/>
              <w:adjustRightInd/>
              <w:jc w:val="left"/>
              <w:textAlignment w:val="auto"/>
              <w:rPr>
                <w:rFonts w:ascii="David" w:hAnsi="David" w:cs="David"/>
                <w:sz w:val="24"/>
                <w:szCs w:val="24"/>
                <w:rtl/>
              </w:rPr>
            </w:pPr>
          </w:p>
          <w:p w14:paraId="4A9BEDCC" w14:textId="77777777" w:rsidR="006E7450" w:rsidRDefault="006E7450" w:rsidP="003E4B7B">
            <w:pPr>
              <w:overflowPunct/>
              <w:autoSpaceDE/>
              <w:autoSpaceDN/>
              <w:adjustRightInd/>
              <w:jc w:val="left"/>
              <w:textAlignment w:val="auto"/>
              <w:rPr>
                <w:rFonts w:ascii="David" w:hAnsi="David" w:cs="David"/>
                <w:sz w:val="24"/>
                <w:szCs w:val="24"/>
                <w:rtl/>
              </w:rPr>
            </w:pPr>
            <w:r>
              <w:rPr>
                <w:rFonts w:ascii="David" w:hAnsi="David" w:cs="David" w:hint="cs"/>
                <w:sz w:val="24"/>
                <w:szCs w:val="24"/>
                <w:rtl/>
              </w:rPr>
              <w:t>תנאי הסף מפורטים בסעיף 11 למכרז.</w:t>
            </w:r>
          </w:p>
          <w:p w14:paraId="1D70CDE3" w14:textId="23C32F8A" w:rsidR="006E7450" w:rsidRDefault="00047DD2" w:rsidP="003E4B7B">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בהתאם לתנאי סף </w:t>
            </w:r>
            <w:r w:rsidR="0090411C">
              <w:rPr>
                <w:rFonts w:ascii="David" w:hAnsi="David" w:cs="David" w:hint="cs"/>
                <w:sz w:val="24"/>
                <w:szCs w:val="24"/>
                <w:rtl/>
              </w:rPr>
              <w:t>11.2.1.2.2 למכרז, הדרישה ל-5 מיליון ₪ מתייחסת להיקף כספי מצטבר של גיבוש קמפיינים עבור אותו הלקוח ולא למחזור כספי כללי של המציע</w:t>
            </w:r>
            <w:r w:rsidR="001B7803">
              <w:rPr>
                <w:rFonts w:ascii="David" w:hAnsi="David" w:cs="David" w:hint="cs"/>
                <w:sz w:val="24"/>
                <w:szCs w:val="24"/>
                <w:rtl/>
              </w:rPr>
              <w:t xml:space="preserve"> או לתשלום למציע עבור גיבוש הקמפיין</w:t>
            </w:r>
            <w:r w:rsidR="0090411C">
              <w:rPr>
                <w:rFonts w:ascii="David" w:hAnsi="David" w:cs="David" w:hint="cs"/>
                <w:sz w:val="24"/>
                <w:szCs w:val="24"/>
                <w:rtl/>
              </w:rPr>
              <w:t>.</w:t>
            </w:r>
          </w:p>
          <w:p w14:paraId="594E87C6" w14:textId="77777777" w:rsidR="0090411C" w:rsidRDefault="0090411C" w:rsidP="003E4B7B">
            <w:pPr>
              <w:overflowPunct/>
              <w:autoSpaceDE/>
              <w:autoSpaceDN/>
              <w:adjustRightInd/>
              <w:jc w:val="left"/>
              <w:textAlignment w:val="auto"/>
              <w:rPr>
                <w:rFonts w:ascii="David" w:hAnsi="David" w:cs="David"/>
                <w:sz w:val="24"/>
                <w:szCs w:val="24"/>
                <w:rtl/>
              </w:rPr>
            </w:pPr>
          </w:p>
          <w:p w14:paraId="21214752" w14:textId="349BA490" w:rsidR="0090411C" w:rsidRPr="003E4B7B" w:rsidRDefault="0090411C" w:rsidP="003E4B7B">
            <w:pPr>
              <w:overflowPunct/>
              <w:autoSpaceDE/>
              <w:autoSpaceDN/>
              <w:adjustRightInd/>
              <w:jc w:val="left"/>
              <w:textAlignment w:val="auto"/>
              <w:rPr>
                <w:rFonts w:ascii="David" w:hAnsi="David" w:cs="David"/>
                <w:sz w:val="24"/>
                <w:szCs w:val="24"/>
              </w:rPr>
            </w:pPr>
            <w:r>
              <w:rPr>
                <w:rFonts w:ascii="David" w:hAnsi="David" w:cs="David" w:hint="cs"/>
                <w:sz w:val="24"/>
                <w:szCs w:val="24"/>
                <w:rtl/>
              </w:rPr>
              <w:t>הדרישה בתנאי סף 11.2.1.2.5 למכרז הינה להיקף כספי כללי של שירות לאותו לקוח.</w:t>
            </w:r>
          </w:p>
        </w:tc>
      </w:tr>
      <w:tr w:rsidR="0090411C" w:rsidRPr="003E4B7B" w14:paraId="61A1D8DB" w14:textId="77777777" w:rsidTr="006E7450">
        <w:trPr>
          <w:cantSplit/>
          <w:trHeight w:val="431"/>
        </w:trPr>
        <w:tc>
          <w:tcPr>
            <w:tcW w:w="932" w:type="dxa"/>
            <w:shd w:val="clear" w:color="auto" w:fill="auto"/>
            <w:vAlign w:val="center"/>
          </w:tcPr>
          <w:p w14:paraId="36F4027D" w14:textId="77777777" w:rsidR="0090411C" w:rsidRPr="003E4B7B" w:rsidRDefault="0090411C" w:rsidP="0090411C">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tcPr>
          <w:p w14:paraId="4A103998" w14:textId="17F4E363" w:rsidR="0090411C" w:rsidRPr="003E4B7B" w:rsidRDefault="0090411C" w:rsidP="0090411C">
            <w:pPr>
              <w:overflowPunct/>
              <w:autoSpaceDE/>
              <w:autoSpaceDN/>
              <w:adjustRightInd/>
              <w:jc w:val="center"/>
              <w:textAlignment w:val="auto"/>
              <w:rPr>
                <w:rFonts w:ascii="David" w:hAnsi="David" w:cs="David"/>
                <w:sz w:val="24"/>
                <w:szCs w:val="24"/>
                <w:rtl/>
                <w:lang w:eastAsia="en-US"/>
              </w:rPr>
            </w:pPr>
            <w:r>
              <w:rPr>
                <w:rFonts w:ascii="David" w:hAnsi="David" w:cs="David" w:hint="cs"/>
                <w:sz w:val="24"/>
                <w:szCs w:val="24"/>
                <w:rtl/>
                <w:lang w:eastAsia="en-US"/>
              </w:rPr>
              <w:t>כללי</w:t>
            </w:r>
          </w:p>
        </w:tc>
        <w:tc>
          <w:tcPr>
            <w:tcW w:w="1731" w:type="dxa"/>
            <w:shd w:val="clear" w:color="auto" w:fill="auto"/>
          </w:tcPr>
          <w:p w14:paraId="6B7E614B" w14:textId="28C403AA" w:rsidR="0090411C" w:rsidRPr="003E4B7B" w:rsidRDefault="0090411C" w:rsidP="0090411C">
            <w:pPr>
              <w:overflowPunct/>
              <w:autoSpaceDE/>
              <w:autoSpaceDN/>
              <w:adjustRightInd/>
              <w:jc w:val="center"/>
              <w:textAlignment w:val="auto"/>
              <w:rPr>
                <w:rFonts w:ascii="David" w:hAnsi="David" w:cs="David"/>
                <w:sz w:val="24"/>
                <w:szCs w:val="24"/>
                <w:rtl/>
                <w:lang w:eastAsia="en-US"/>
              </w:rPr>
            </w:pPr>
            <w:r>
              <w:rPr>
                <w:rFonts w:ascii="David" w:hAnsi="David" w:cs="David" w:hint="cs"/>
                <w:sz w:val="24"/>
                <w:szCs w:val="24"/>
                <w:rtl/>
                <w:lang w:eastAsia="en-US"/>
              </w:rPr>
              <w:t>כללי</w:t>
            </w:r>
          </w:p>
        </w:tc>
        <w:tc>
          <w:tcPr>
            <w:tcW w:w="6435" w:type="dxa"/>
            <w:shd w:val="clear" w:color="auto" w:fill="auto"/>
          </w:tcPr>
          <w:p w14:paraId="57114447" w14:textId="77777777" w:rsidR="0090411C" w:rsidRPr="003E4B7B" w:rsidRDefault="0090411C" w:rsidP="0090411C">
            <w:pPr>
              <w:pStyle w:val="gmail-msolistparagraph"/>
              <w:bidi/>
              <w:spacing w:before="0" w:beforeAutospacing="0" w:after="0" w:afterAutospacing="0" w:line="254" w:lineRule="auto"/>
              <w:rPr>
                <w:rFonts w:ascii="David" w:hAnsi="David" w:cs="David"/>
              </w:rPr>
            </w:pPr>
            <w:r w:rsidRPr="003E4B7B">
              <w:rPr>
                <w:rFonts w:ascii="David" w:hAnsi="David" w:cs="David"/>
                <w:rtl/>
              </w:rPr>
              <w:t>בהקשר לאותו הסעיף הנ"ל – האם הכוונה למשבר אחד בסכום מינימום של 500,000 ₪?</w:t>
            </w:r>
          </w:p>
          <w:p w14:paraId="1F023D41" w14:textId="77777777" w:rsidR="0090411C" w:rsidRPr="003E4B7B" w:rsidRDefault="0090411C" w:rsidP="0090411C">
            <w:pPr>
              <w:overflowPunct/>
              <w:autoSpaceDE/>
              <w:autoSpaceDN/>
              <w:adjustRightInd/>
              <w:textAlignment w:val="auto"/>
              <w:rPr>
                <w:rFonts w:ascii="David" w:hAnsi="David" w:cs="David"/>
                <w:sz w:val="24"/>
                <w:szCs w:val="24"/>
                <w:rtl/>
                <w:lang w:eastAsia="en-US"/>
              </w:rPr>
            </w:pPr>
          </w:p>
        </w:tc>
        <w:tc>
          <w:tcPr>
            <w:tcW w:w="4950" w:type="dxa"/>
            <w:shd w:val="clear" w:color="000000" w:fill="FFFFFF"/>
            <w:vAlign w:val="center"/>
          </w:tcPr>
          <w:p w14:paraId="4AB6CB4B" w14:textId="5C229E2F" w:rsidR="0090411C" w:rsidRPr="003E4B7B" w:rsidRDefault="0090411C" w:rsidP="0090411C">
            <w:pPr>
              <w:rPr>
                <w:rFonts w:ascii="David" w:hAnsi="David" w:cs="David"/>
                <w:sz w:val="24"/>
                <w:szCs w:val="24"/>
                <w:lang w:eastAsia="en-US"/>
              </w:rPr>
            </w:pPr>
            <w:r>
              <w:rPr>
                <w:rFonts w:ascii="David" w:hAnsi="David" w:cs="David" w:hint="cs"/>
                <w:sz w:val="24"/>
                <w:szCs w:val="24"/>
                <w:rtl/>
                <w:lang w:eastAsia="en-US"/>
              </w:rPr>
              <w:t>ראו מענה לשאלה 3 לעיל.</w:t>
            </w:r>
          </w:p>
        </w:tc>
      </w:tr>
      <w:tr w:rsidR="003E4B7B" w:rsidRPr="003E4B7B" w14:paraId="3E00961C" w14:textId="77777777" w:rsidTr="006E7450">
        <w:trPr>
          <w:cantSplit/>
          <w:trHeight w:val="620"/>
        </w:trPr>
        <w:tc>
          <w:tcPr>
            <w:tcW w:w="932" w:type="dxa"/>
            <w:shd w:val="clear" w:color="auto" w:fill="auto"/>
            <w:vAlign w:val="center"/>
          </w:tcPr>
          <w:p w14:paraId="190936E2" w14:textId="77777777" w:rsidR="003E4B7B" w:rsidRPr="003E4B7B" w:rsidRDefault="003E4B7B" w:rsidP="003E4B7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tcPr>
          <w:p w14:paraId="118B301B" w14:textId="4C754257" w:rsidR="003E4B7B" w:rsidRPr="003E4B7B" w:rsidRDefault="003E4B7B" w:rsidP="003E4B7B">
            <w:pPr>
              <w:overflowPunct/>
              <w:autoSpaceDE/>
              <w:autoSpaceDN/>
              <w:adjustRightInd/>
              <w:jc w:val="center"/>
              <w:textAlignment w:val="auto"/>
              <w:rPr>
                <w:rFonts w:ascii="David" w:hAnsi="David" w:cs="David"/>
                <w:sz w:val="24"/>
                <w:szCs w:val="24"/>
                <w:rtl/>
                <w:lang w:eastAsia="en-US"/>
              </w:rPr>
            </w:pPr>
            <w:r w:rsidRPr="003E4B7B">
              <w:rPr>
                <w:rFonts w:ascii="David" w:hAnsi="David" w:cs="David"/>
                <w:sz w:val="24"/>
                <w:szCs w:val="24"/>
                <w:rtl/>
              </w:rPr>
              <w:t>15</w:t>
            </w:r>
          </w:p>
        </w:tc>
        <w:tc>
          <w:tcPr>
            <w:tcW w:w="1731" w:type="dxa"/>
            <w:shd w:val="clear" w:color="auto" w:fill="auto"/>
          </w:tcPr>
          <w:p w14:paraId="23C13189" w14:textId="497EE8AF" w:rsidR="003E4B7B" w:rsidRPr="003E4B7B" w:rsidRDefault="003E4B7B" w:rsidP="003E4B7B">
            <w:pPr>
              <w:overflowPunct/>
              <w:autoSpaceDE/>
              <w:autoSpaceDN/>
              <w:adjustRightInd/>
              <w:jc w:val="center"/>
              <w:textAlignment w:val="auto"/>
              <w:rPr>
                <w:rFonts w:ascii="David" w:hAnsi="David" w:cs="David"/>
                <w:sz w:val="24"/>
                <w:szCs w:val="24"/>
                <w:rtl/>
                <w:lang w:eastAsia="en-US"/>
              </w:rPr>
            </w:pPr>
            <w:r w:rsidRPr="003E4B7B">
              <w:rPr>
                <w:rFonts w:ascii="David" w:eastAsia="Times New Roman" w:hAnsi="David" w:cs="David"/>
                <w:sz w:val="24"/>
                <w:szCs w:val="24"/>
                <w:rtl/>
              </w:rPr>
              <w:t>14.3</w:t>
            </w:r>
          </w:p>
        </w:tc>
        <w:tc>
          <w:tcPr>
            <w:tcW w:w="6435" w:type="dxa"/>
            <w:shd w:val="clear" w:color="auto" w:fill="auto"/>
          </w:tcPr>
          <w:p w14:paraId="24B15CB0" w14:textId="77777777" w:rsidR="003E4B7B" w:rsidRPr="003E4B7B" w:rsidRDefault="003E4B7B" w:rsidP="003E4B7B">
            <w:pPr>
              <w:pStyle w:val="gmail-msolistparagraph"/>
              <w:bidi/>
              <w:spacing w:before="0" w:beforeAutospacing="0" w:after="0" w:afterAutospacing="0" w:line="254" w:lineRule="auto"/>
              <w:rPr>
                <w:rFonts w:ascii="David" w:hAnsi="David" w:cs="David"/>
              </w:rPr>
            </w:pPr>
            <w:r w:rsidRPr="003E4B7B">
              <w:rPr>
                <w:rFonts w:ascii="David" w:hAnsi="David" w:cs="David"/>
                <w:rtl/>
              </w:rPr>
              <w:t>בקובץ המכרז עמוד 15 סעיף 14.3 נשמח לדעת באופן פשטני יותר מה הוא המחיר החודשי המירבי (ריטיינר חודשי) שממנו ניתן להציע הנחה.</w:t>
            </w:r>
          </w:p>
          <w:p w14:paraId="45961150" w14:textId="7F58B5C8" w:rsidR="003E4B7B" w:rsidRPr="003E4B7B" w:rsidRDefault="003E4B7B" w:rsidP="003E4B7B">
            <w:pPr>
              <w:spacing w:line="360" w:lineRule="auto"/>
              <w:rPr>
                <w:rFonts w:ascii="David" w:hAnsi="David" w:cs="David"/>
                <w:sz w:val="24"/>
                <w:szCs w:val="24"/>
                <w:rtl/>
              </w:rPr>
            </w:pPr>
          </w:p>
        </w:tc>
        <w:tc>
          <w:tcPr>
            <w:tcW w:w="4950" w:type="dxa"/>
            <w:shd w:val="clear" w:color="auto" w:fill="auto"/>
            <w:vAlign w:val="center"/>
          </w:tcPr>
          <w:p w14:paraId="1472AF69" w14:textId="77777777" w:rsidR="003E4B7B" w:rsidRDefault="00954555" w:rsidP="003E4B7B">
            <w:pPr>
              <w:overflowPunct/>
              <w:autoSpaceDE/>
              <w:autoSpaceDN/>
              <w:adjustRightInd/>
              <w:jc w:val="left"/>
              <w:textAlignment w:val="auto"/>
              <w:rPr>
                <w:rFonts w:ascii="David" w:hAnsi="David" w:cs="David"/>
                <w:sz w:val="24"/>
                <w:szCs w:val="24"/>
                <w:rtl/>
                <w:lang w:eastAsia="en-US"/>
              </w:rPr>
            </w:pPr>
            <w:r>
              <w:rPr>
                <w:rFonts w:ascii="David" w:hAnsi="David" w:cs="David" w:hint="cs"/>
                <w:sz w:val="24"/>
                <w:szCs w:val="24"/>
                <w:rtl/>
                <w:lang w:eastAsia="en-US"/>
              </w:rPr>
              <w:t>במכרז זה אין הצעה לריטיינר.</w:t>
            </w:r>
          </w:p>
          <w:p w14:paraId="61BF8E68" w14:textId="77777777" w:rsidR="00954555" w:rsidRDefault="00954555" w:rsidP="003E4B7B">
            <w:pPr>
              <w:overflowPunct/>
              <w:autoSpaceDE/>
              <w:autoSpaceDN/>
              <w:adjustRightInd/>
              <w:jc w:val="left"/>
              <w:textAlignment w:val="auto"/>
              <w:rPr>
                <w:rFonts w:ascii="David" w:hAnsi="David" w:cs="David"/>
                <w:sz w:val="24"/>
                <w:szCs w:val="24"/>
                <w:rtl/>
                <w:lang w:eastAsia="en-US"/>
              </w:rPr>
            </w:pPr>
          </w:p>
          <w:p w14:paraId="2922FAE9" w14:textId="4434C422" w:rsidR="00954555" w:rsidRPr="003E4B7B" w:rsidRDefault="00954555" w:rsidP="003E4B7B">
            <w:pPr>
              <w:overflowPunct/>
              <w:autoSpaceDE/>
              <w:autoSpaceDN/>
              <w:adjustRightInd/>
              <w:jc w:val="left"/>
              <w:textAlignment w:val="auto"/>
              <w:rPr>
                <w:rFonts w:ascii="David" w:hAnsi="David" w:cs="David"/>
                <w:sz w:val="24"/>
                <w:szCs w:val="24"/>
                <w:lang w:eastAsia="en-US"/>
              </w:rPr>
            </w:pPr>
            <w:r>
              <w:rPr>
                <w:rFonts w:ascii="David" w:hAnsi="David" w:cs="David" w:hint="cs"/>
                <w:sz w:val="24"/>
                <w:szCs w:val="24"/>
                <w:rtl/>
                <w:lang w:eastAsia="en-US"/>
              </w:rPr>
              <w:t xml:space="preserve">הצעת המחיר היא הנחה מתעריפי החשב הכללי ליעוץ בהוראת </w:t>
            </w:r>
            <w:proofErr w:type="spellStart"/>
            <w:r>
              <w:rPr>
                <w:rFonts w:ascii="David" w:hAnsi="David" w:cs="David" w:hint="cs"/>
                <w:sz w:val="24"/>
                <w:szCs w:val="24"/>
                <w:rtl/>
                <w:lang w:eastAsia="en-US"/>
              </w:rPr>
              <w:t>התכ"ם</w:t>
            </w:r>
            <w:proofErr w:type="spellEnd"/>
            <w:r>
              <w:rPr>
                <w:rFonts w:ascii="David" w:hAnsi="David" w:cs="David" w:hint="cs"/>
                <w:sz w:val="24"/>
                <w:szCs w:val="24"/>
                <w:rtl/>
                <w:lang w:eastAsia="en-US"/>
              </w:rPr>
              <w:t xml:space="preserve"> שמספרה 8.1.1.</w:t>
            </w:r>
          </w:p>
        </w:tc>
      </w:tr>
      <w:tr w:rsidR="00954555" w:rsidRPr="003E4B7B" w14:paraId="39712379" w14:textId="77777777" w:rsidTr="006E7450">
        <w:trPr>
          <w:cantSplit/>
          <w:trHeight w:val="296"/>
        </w:trPr>
        <w:tc>
          <w:tcPr>
            <w:tcW w:w="932" w:type="dxa"/>
            <w:shd w:val="clear" w:color="auto" w:fill="auto"/>
            <w:vAlign w:val="center"/>
          </w:tcPr>
          <w:p w14:paraId="378B855E" w14:textId="77777777" w:rsidR="00954555" w:rsidRPr="003E4B7B" w:rsidRDefault="00954555" w:rsidP="0095455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tcPr>
          <w:p w14:paraId="7E882EC7" w14:textId="16BFC001" w:rsidR="00954555" w:rsidRPr="003E4B7B" w:rsidRDefault="00954555" w:rsidP="00954555">
            <w:pPr>
              <w:spacing w:after="160" w:line="320" w:lineRule="atLeast"/>
              <w:jc w:val="center"/>
              <w:rPr>
                <w:rFonts w:ascii="David" w:hAnsi="David" w:cs="David"/>
                <w:sz w:val="24"/>
                <w:szCs w:val="24"/>
                <w:rtl/>
              </w:rPr>
            </w:pPr>
            <w:r>
              <w:rPr>
                <w:rFonts w:ascii="David" w:hAnsi="David" w:cs="David" w:hint="cs"/>
                <w:sz w:val="24"/>
                <w:szCs w:val="24"/>
                <w:rtl/>
                <w:lang w:eastAsia="en-US"/>
              </w:rPr>
              <w:t>כללי</w:t>
            </w:r>
          </w:p>
        </w:tc>
        <w:tc>
          <w:tcPr>
            <w:tcW w:w="1731" w:type="dxa"/>
            <w:shd w:val="clear" w:color="auto" w:fill="auto"/>
          </w:tcPr>
          <w:p w14:paraId="49777B02" w14:textId="5535AB26" w:rsidR="00954555" w:rsidRPr="003E4B7B" w:rsidRDefault="00954555" w:rsidP="00954555">
            <w:pPr>
              <w:spacing w:after="160" w:line="320" w:lineRule="atLeast"/>
              <w:jc w:val="center"/>
              <w:rPr>
                <w:rFonts w:ascii="David" w:hAnsi="David" w:cs="David"/>
                <w:sz w:val="24"/>
                <w:szCs w:val="24"/>
                <w:rtl/>
              </w:rPr>
            </w:pPr>
            <w:r>
              <w:rPr>
                <w:rFonts w:ascii="David" w:hAnsi="David" w:cs="David" w:hint="cs"/>
                <w:sz w:val="24"/>
                <w:szCs w:val="24"/>
                <w:rtl/>
                <w:lang w:eastAsia="en-US"/>
              </w:rPr>
              <w:t>כללי</w:t>
            </w:r>
          </w:p>
        </w:tc>
        <w:tc>
          <w:tcPr>
            <w:tcW w:w="6435" w:type="dxa"/>
            <w:shd w:val="clear" w:color="auto" w:fill="auto"/>
          </w:tcPr>
          <w:p w14:paraId="433DA0FB" w14:textId="77777777" w:rsidR="00954555" w:rsidRPr="003E4B7B" w:rsidRDefault="00954555" w:rsidP="00954555">
            <w:pPr>
              <w:pStyle w:val="gmail-msolistparagraph"/>
              <w:bidi/>
              <w:spacing w:before="0" w:beforeAutospacing="0" w:after="0" w:afterAutospacing="0" w:line="254" w:lineRule="auto"/>
              <w:rPr>
                <w:rFonts w:ascii="David" w:hAnsi="David" w:cs="David"/>
              </w:rPr>
            </w:pPr>
            <w:r w:rsidRPr="003E4B7B">
              <w:rPr>
                <w:rFonts w:ascii="David" w:hAnsi="David" w:cs="David"/>
                <w:rtl/>
              </w:rPr>
              <w:t>כללי - מאחר ובתשובותיכם הנ"ל תלויה החלטתנו אם להתמודד במכרז ואתם משאירים רק ...3 ימים בין מתן התשובות להגשת ההצעה, נבקש לאפשר פער של שבועיים – כמקובל – בין מועד פרסום התשובות למועד ההגשה.</w:t>
            </w:r>
          </w:p>
          <w:p w14:paraId="07B6D92A" w14:textId="6E25778D" w:rsidR="00954555" w:rsidRPr="003E4B7B" w:rsidRDefault="00954555" w:rsidP="00954555">
            <w:pPr>
              <w:rPr>
                <w:rFonts w:ascii="David" w:hAnsi="David" w:cs="David"/>
                <w:sz w:val="24"/>
                <w:szCs w:val="24"/>
                <w:rtl/>
              </w:rPr>
            </w:pPr>
          </w:p>
        </w:tc>
        <w:tc>
          <w:tcPr>
            <w:tcW w:w="4950" w:type="dxa"/>
            <w:shd w:val="clear" w:color="auto" w:fill="auto"/>
            <w:vAlign w:val="center"/>
          </w:tcPr>
          <w:p w14:paraId="0CB5E725" w14:textId="19217942" w:rsidR="00954555" w:rsidRPr="003E4B7B" w:rsidRDefault="00954555" w:rsidP="00954555">
            <w:pPr>
              <w:overflowPunct/>
              <w:autoSpaceDE/>
              <w:autoSpaceDN/>
              <w:adjustRightInd/>
              <w:jc w:val="left"/>
              <w:textAlignment w:val="auto"/>
              <w:rPr>
                <w:rFonts w:ascii="David" w:hAnsi="David" w:cs="David"/>
                <w:sz w:val="24"/>
                <w:szCs w:val="24"/>
                <w:lang w:eastAsia="en-US"/>
              </w:rPr>
            </w:pPr>
            <w:r>
              <w:rPr>
                <w:rFonts w:ascii="David" w:hAnsi="David" w:cs="David" w:hint="cs"/>
                <w:sz w:val="24"/>
                <w:szCs w:val="24"/>
                <w:rtl/>
                <w:lang w:eastAsia="en-US"/>
              </w:rPr>
              <w:t>ראו מענה לשאלה 1 לעיל.</w:t>
            </w:r>
          </w:p>
        </w:tc>
      </w:tr>
      <w:tr w:rsidR="003E4B7B" w:rsidRPr="003E4B7B" w14:paraId="6C0D82E9" w14:textId="77777777" w:rsidTr="006E7450">
        <w:trPr>
          <w:cantSplit/>
          <w:trHeight w:val="476"/>
        </w:trPr>
        <w:tc>
          <w:tcPr>
            <w:tcW w:w="932" w:type="dxa"/>
            <w:shd w:val="clear" w:color="auto" w:fill="auto"/>
            <w:vAlign w:val="center"/>
          </w:tcPr>
          <w:p w14:paraId="446AB92A" w14:textId="77777777" w:rsidR="003E4B7B" w:rsidRPr="003E4B7B" w:rsidRDefault="003E4B7B" w:rsidP="003E4B7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tcPr>
          <w:p w14:paraId="4D4E62CA" w14:textId="2E559D3E" w:rsidR="003E4B7B" w:rsidRPr="003E4B7B" w:rsidRDefault="003E4B7B" w:rsidP="003E4B7B">
            <w:pPr>
              <w:spacing w:after="160" w:line="320" w:lineRule="atLeast"/>
              <w:jc w:val="center"/>
              <w:rPr>
                <w:rFonts w:ascii="David" w:hAnsi="David" w:cs="David"/>
                <w:sz w:val="24"/>
                <w:szCs w:val="24"/>
                <w:rtl/>
              </w:rPr>
            </w:pPr>
            <w:r w:rsidRPr="003E4B7B">
              <w:rPr>
                <w:rFonts w:ascii="David" w:hAnsi="David" w:cs="David"/>
                <w:sz w:val="24"/>
                <w:szCs w:val="24"/>
                <w:shd w:val="clear" w:color="auto" w:fill="FFFFFF"/>
                <w:rtl/>
              </w:rPr>
              <w:t xml:space="preserve">8,9,12,13                                                                </w:t>
            </w:r>
          </w:p>
        </w:tc>
        <w:tc>
          <w:tcPr>
            <w:tcW w:w="1731" w:type="dxa"/>
            <w:shd w:val="clear" w:color="auto" w:fill="auto"/>
          </w:tcPr>
          <w:p w14:paraId="257E281F" w14:textId="77777777" w:rsidR="003E4B7B" w:rsidRPr="003E4B7B" w:rsidRDefault="003E4B7B" w:rsidP="003E4B7B">
            <w:pPr>
              <w:spacing w:line="360" w:lineRule="auto"/>
              <w:rPr>
                <w:rFonts w:ascii="David" w:hAnsi="David" w:cs="David"/>
                <w:sz w:val="24"/>
                <w:szCs w:val="24"/>
                <w:shd w:val="clear" w:color="auto" w:fill="FFFFFF"/>
                <w:rtl/>
              </w:rPr>
            </w:pPr>
            <w:r w:rsidRPr="003E4B7B">
              <w:rPr>
                <w:rFonts w:ascii="David" w:hAnsi="David" w:cs="David"/>
                <w:sz w:val="24"/>
                <w:szCs w:val="24"/>
                <w:shd w:val="clear" w:color="auto" w:fill="FFFFFF"/>
                <w:rtl/>
              </w:rPr>
              <w:t>11.2- תנאי סף מקצועיים-</w:t>
            </w:r>
          </w:p>
          <w:p w14:paraId="73D5E382" w14:textId="77777777" w:rsidR="003E4B7B" w:rsidRPr="003E4B7B" w:rsidRDefault="003E4B7B" w:rsidP="003E4B7B">
            <w:pPr>
              <w:spacing w:line="360" w:lineRule="auto"/>
              <w:rPr>
                <w:rFonts w:ascii="David" w:hAnsi="David" w:cs="David"/>
                <w:sz w:val="24"/>
                <w:szCs w:val="24"/>
                <w:shd w:val="clear" w:color="auto" w:fill="FFFFFF"/>
                <w:rtl/>
              </w:rPr>
            </w:pPr>
            <w:r w:rsidRPr="003E4B7B">
              <w:rPr>
                <w:rFonts w:ascii="David" w:hAnsi="David" w:cs="David"/>
                <w:sz w:val="24"/>
                <w:szCs w:val="24"/>
                <w:shd w:val="clear" w:color="auto" w:fill="FFFFFF"/>
                <w:rtl/>
              </w:rPr>
              <w:t xml:space="preserve">המציע- סעיף 11.2.1.2- תת סעיף: 11.2.1.2.2 ו-11.2.1.2.5. </w:t>
            </w:r>
          </w:p>
          <w:p w14:paraId="6F85DF8B" w14:textId="77777777" w:rsidR="003E4B7B" w:rsidRPr="003E4B7B" w:rsidRDefault="003E4B7B" w:rsidP="003E4B7B">
            <w:pPr>
              <w:spacing w:line="360" w:lineRule="auto"/>
              <w:rPr>
                <w:rFonts w:ascii="David" w:hAnsi="David" w:cs="David"/>
                <w:sz w:val="24"/>
                <w:szCs w:val="24"/>
                <w:shd w:val="clear" w:color="auto" w:fill="FFFFFF"/>
                <w:rtl/>
              </w:rPr>
            </w:pPr>
            <w:r w:rsidRPr="003E4B7B">
              <w:rPr>
                <w:rFonts w:ascii="David" w:hAnsi="David" w:cs="David"/>
                <w:sz w:val="24"/>
                <w:szCs w:val="24"/>
                <w:shd w:val="clear" w:color="auto" w:fill="FFFFFF"/>
                <w:rtl/>
              </w:rPr>
              <w:t>ראש הצוות- סעיף 11.2.2.3- תת סעיף: 11.2.2.3.2 ו-11.2.2.3.4</w:t>
            </w:r>
          </w:p>
          <w:p w14:paraId="7DDDD84B" w14:textId="77777777" w:rsidR="003E4B7B" w:rsidRPr="003E4B7B" w:rsidRDefault="003E4B7B" w:rsidP="003E4B7B">
            <w:pPr>
              <w:spacing w:line="360" w:lineRule="auto"/>
              <w:rPr>
                <w:rFonts w:ascii="David" w:hAnsi="David" w:cs="David"/>
                <w:sz w:val="24"/>
                <w:szCs w:val="24"/>
                <w:shd w:val="clear" w:color="auto" w:fill="FFFFFF"/>
                <w:rtl/>
              </w:rPr>
            </w:pPr>
            <w:r w:rsidRPr="003E4B7B">
              <w:rPr>
                <w:rFonts w:ascii="David" w:hAnsi="David" w:cs="David"/>
                <w:sz w:val="24"/>
                <w:szCs w:val="24"/>
                <w:shd w:val="clear" w:color="auto" w:fill="FFFFFF"/>
                <w:rtl/>
              </w:rPr>
              <w:t xml:space="preserve">יועצי יח"צ- סעיף 11.2.3.3- תת סעיף: 11.2.3.3.4  </w:t>
            </w:r>
          </w:p>
          <w:p w14:paraId="5330B3C0" w14:textId="42BFBEBD" w:rsidR="003E4B7B" w:rsidRPr="003E4B7B" w:rsidRDefault="003E4B7B" w:rsidP="003E4B7B">
            <w:pPr>
              <w:spacing w:after="160" w:line="320" w:lineRule="atLeast"/>
              <w:jc w:val="center"/>
              <w:rPr>
                <w:rFonts w:ascii="David" w:hAnsi="David" w:cs="David"/>
                <w:sz w:val="24"/>
                <w:szCs w:val="24"/>
                <w:rtl/>
              </w:rPr>
            </w:pPr>
            <w:r w:rsidRPr="003E4B7B">
              <w:rPr>
                <w:rFonts w:ascii="David" w:hAnsi="David" w:cs="David"/>
                <w:sz w:val="24"/>
                <w:szCs w:val="24"/>
                <w:shd w:val="clear" w:color="auto" w:fill="FFFFFF"/>
                <w:rtl/>
              </w:rPr>
              <w:t xml:space="preserve">סעיף 14.2- שלב שני בדיקת איכות. תת סעיף 14.2.4 טבלת אמות מידה </w:t>
            </w:r>
          </w:p>
        </w:tc>
        <w:tc>
          <w:tcPr>
            <w:tcW w:w="6435" w:type="dxa"/>
            <w:shd w:val="clear" w:color="auto" w:fill="auto"/>
          </w:tcPr>
          <w:p w14:paraId="51053E7D" w14:textId="77777777" w:rsidR="003E4B7B" w:rsidRPr="003E4B7B" w:rsidRDefault="003E4B7B" w:rsidP="003E4B7B">
            <w:pPr>
              <w:spacing w:line="360" w:lineRule="auto"/>
              <w:rPr>
                <w:rFonts w:ascii="David" w:hAnsi="David" w:cs="David"/>
                <w:sz w:val="24"/>
                <w:szCs w:val="24"/>
                <w:shd w:val="clear" w:color="auto" w:fill="FFFFFF"/>
                <w:rtl/>
              </w:rPr>
            </w:pPr>
            <w:r w:rsidRPr="003E4B7B">
              <w:rPr>
                <w:rFonts w:ascii="David" w:hAnsi="David" w:cs="David"/>
                <w:sz w:val="24"/>
                <w:szCs w:val="24"/>
                <w:shd w:val="clear" w:color="auto" w:fill="FFFFFF"/>
                <w:rtl/>
              </w:rPr>
              <w:t xml:space="preserve">משרדנו הוא אחד מהמשרדים הגדולים הפועלים בישראל עם ניסיון רחב בקמפיינים. התנאים המקצועיים שהגדרתם במסגרת המכרז בסעיפים המצוינים במסמך זה אינם תואמים את השירות אותו אתם מבקשים. </w:t>
            </w:r>
          </w:p>
          <w:p w14:paraId="513B157B" w14:textId="77777777" w:rsidR="003E4B7B" w:rsidRPr="003E4B7B" w:rsidRDefault="003E4B7B" w:rsidP="003E4B7B">
            <w:pPr>
              <w:spacing w:line="360" w:lineRule="auto"/>
              <w:rPr>
                <w:rFonts w:ascii="David" w:hAnsi="David" w:cs="David"/>
                <w:sz w:val="24"/>
                <w:szCs w:val="24"/>
                <w:shd w:val="clear" w:color="auto" w:fill="FFFFFF"/>
                <w:rtl/>
              </w:rPr>
            </w:pPr>
            <w:r w:rsidRPr="003E4B7B">
              <w:rPr>
                <w:rFonts w:ascii="David" w:hAnsi="David" w:cs="David"/>
                <w:sz w:val="24"/>
                <w:szCs w:val="24"/>
                <w:shd w:val="clear" w:color="auto" w:fill="FFFFFF"/>
                <w:rtl/>
              </w:rPr>
              <w:t xml:space="preserve">השילוב של התנאים ואמות המידה יחד אין לו אח ורע במכרזים אחרים של גופים ציבוריים, ממשלתיים. </w:t>
            </w:r>
          </w:p>
          <w:p w14:paraId="62B3E1E1" w14:textId="77777777" w:rsidR="003E4B7B" w:rsidRPr="003E4B7B" w:rsidRDefault="003E4B7B" w:rsidP="003E4B7B">
            <w:pPr>
              <w:spacing w:line="360" w:lineRule="auto"/>
              <w:rPr>
                <w:rFonts w:ascii="David" w:hAnsi="David" w:cs="David"/>
                <w:sz w:val="24"/>
                <w:szCs w:val="24"/>
                <w:shd w:val="clear" w:color="auto" w:fill="FFFFFF"/>
                <w:rtl/>
              </w:rPr>
            </w:pPr>
            <w:r w:rsidRPr="003E4B7B">
              <w:rPr>
                <w:rFonts w:ascii="David" w:hAnsi="David" w:cs="David"/>
                <w:sz w:val="24"/>
                <w:szCs w:val="24"/>
                <w:shd w:val="clear" w:color="auto" w:fill="FFFFFF"/>
                <w:rtl/>
              </w:rPr>
              <w:t xml:space="preserve">המכרז שפרסמתם הינו עבור ייעוץ אסטרטגי- תקשורתי ויחסי ציבור, אך שילבתם בתוכו תנאי סף שאינם קשורים בהכרח לתחום פעילות זו, אלא תנאים שהם רלוונטיים לפעילות של משרדי פרסום. </w:t>
            </w:r>
          </w:p>
          <w:p w14:paraId="0E6CBAD3" w14:textId="29ED588B" w:rsidR="003E4B7B" w:rsidRPr="003E4B7B" w:rsidRDefault="003E4B7B" w:rsidP="003E4B7B">
            <w:pPr>
              <w:rPr>
                <w:rFonts w:ascii="David" w:hAnsi="David" w:cs="David"/>
                <w:sz w:val="24"/>
                <w:szCs w:val="24"/>
                <w:rtl/>
                <w:lang w:eastAsia="en-US"/>
              </w:rPr>
            </w:pPr>
            <w:r w:rsidRPr="003E4B7B">
              <w:rPr>
                <w:rFonts w:ascii="David" w:hAnsi="David" w:cs="David"/>
                <w:sz w:val="24"/>
                <w:szCs w:val="24"/>
                <w:shd w:val="clear" w:color="auto" w:fill="FFFFFF"/>
                <w:rtl/>
              </w:rPr>
              <w:t xml:space="preserve">לאור כל זאת, האם ניתן לבחון מחדש את התנאים בסעיפים ובטבלת אמות המידה שמצוינים בפנייתנו? לבטל, להפריד בין התנאים או לחילופין לשנות את הדרישה שיופיעו במצטבר?  </w:t>
            </w:r>
          </w:p>
        </w:tc>
        <w:tc>
          <w:tcPr>
            <w:tcW w:w="4950" w:type="dxa"/>
            <w:shd w:val="clear" w:color="auto" w:fill="auto"/>
            <w:vAlign w:val="center"/>
          </w:tcPr>
          <w:p w14:paraId="7C47DD9B" w14:textId="291AEA45" w:rsidR="003E4B7B" w:rsidRPr="003E4B7B" w:rsidRDefault="008E7DFA" w:rsidP="003E4B7B">
            <w:pPr>
              <w:overflowPunct/>
              <w:autoSpaceDE/>
              <w:autoSpaceDN/>
              <w:adjustRightInd/>
              <w:jc w:val="left"/>
              <w:textAlignment w:val="auto"/>
              <w:rPr>
                <w:rFonts w:ascii="David" w:hAnsi="David" w:cs="David"/>
                <w:sz w:val="24"/>
                <w:szCs w:val="24"/>
                <w:rtl/>
                <w:lang w:eastAsia="en-US"/>
              </w:rPr>
            </w:pPr>
            <w:r>
              <w:rPr>
                <w:rFonts w:ascii="David" w:hAnsi="David" w:cs="David" w:hint="cs"/>
                <w:sz w:val="24"/>
                <w:szCs w:val="24"/>
                <w:rtl/>
                <w:lang w:eastAsia="en-US"/>
              </w:rPr>
              <w:t>הבקשה נדחית.</w:t>
            </w:r>
          </w:p>
        </w:tc>
      </w:tr>
      <w:tr w:rsidR="003E4B7B" w:rsidRPr="003E4B7B" w14:paraId="62494081" w14:textId="77777777" w:rsidTr="006E7450">
        <w:trPr>
          <w:cantSplit/>
          <w:trHeight w:val="881"/>
        </w:trPr>
        <w:tc>
          <w:tcPr>
            <w:tcW w:w="932" w:type="dxa"/>
            <w:shd w:val="clear" w:color="auto" w:fill="auto"/>
            <w:vAlign w:val="center"/>
          </w:tcPr>
          <w:p w14:paraId="5D640B5F" w14:textId="77777777" w:rsidR="003E4B7B" w:rsidRPr="003E4B7B" w:rsidRDefault="003E4B7B" w:rsidP="003E4B7B">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810" w:type="dxa"/>
            <w:shd w:val="clear" w:color="auto" w:fill="auto"/>
          </w:tcPr>
          <w:p w14:paraId="6215168C" w14:textId="116AA43E" w:rsidR="003E4B7B" w:rsidRPr="003E4B7B" w:rsidRDefault="003E4B7B" w:rsidP="003E4B7B">
            <w:pPr>
              <w:spacing w:after="160" w:line="320" w:lineRule="atLeast"/>
              <w:jc w:val="center"/>
              <w:rPr>
                <w:rFonts w:ascii="David" w:hAnsi="David" w:cs="David"/>
                <w:sz w:val="24"/>
                <w:szCs w:val="24"/>
                <w:rtl/>
              </w:rPr>
            </w:pPr>
            <w:r w:rsidRPr="003E4B7B">
              <w:rPr>
                <w:rFonts w:ascii="David" w:hAnsi="David" w:cs="David"/>
                <w:sz w:val="24"/>
                <w:szCs w:val="24"/>
                <w:shd w:val="clear" w:color="auto" w:fill="FFFFFF"/>
                <w:rtl/>
              </w:rPr>
              <w:t xml:space="preserve">  5</w:t>
            </w:r>
          </w:p>
        </w:tc>
        <w:tc>
          <w:tcPr>
            <w:tcW w:w="1731" w:type="dxa"/>
            <w:shd w:val="clear" w:color="auto" w:fill="auto"/>
          </w:tcPr>
          <w:p w14:paraId="5E0EED4C" w14:textId="432B8689" w:rsidR="003E4B7B" w:rsidRPr="003E4B7B" w:rsidRDefault="003E4B7B" w:rsidP="003E4B7B">
            <w:pPr>
              <w:spacing w:after="160" w:line="320" w:lineRule="atLeast"/>
              <w:jc w:val="center"/>
              <w:rPr>
                <w:rFonts w:ascii="David" w:hAnsi="David" w:cs="David"/>
                <w:sz w:val="24"/>
                <w:szCs w:val="24"/>
                <w:rtl/>
              </w:rPr>
            </w:pPr>
            <w:r w:rsidRPr="003E4B7B">
              <w:rPr>
                <w:rFonts w:ascii="David" w:hAnsi="David" w:cs="David"/>
                <w:sz w:val="24"/>
                <w:szCs w:val="24"/>
                <w:rtl/>
              </w:rPr>
              <w:t xml:space="preserve">5.2-5.3 </w:t>
            </w:r>
          </w:p>
        </w:tc>
        <w:tc>
          <w:tcPr>
            <w:tcW w:w="6435" w:type="dxa"/>
            <w:shd w:val="clear" w:color="auto" w:fill="auto"/>
          </w:tcPr>
          <w:p w14:paraId="616F6914" w14:textId="77D50F75" w:rsidR="003E4B7B" w:rsidRPr="003E4B7B" w:rsidRDefault="003E4B7B" w:rsidP="003E4B7B">
            <w:pPr>
              <w:rPr>
                <w:rFonts w:ascii="David" w:hAnsi="David" w:cs="David"/>
                <w:sz w:val="24"/>
                <w:szCs w:val="24"/>
                <w:rtl/>
              </w:rPr>
            </w:pPr>
            <w:r w:rsidRPr="003E4B7B">
              <w:rPr>
                <w:rFonts w:ascii="David" w:hAnsi="David" w:cs="David"/>
                <w:sz w:val="24"/>
                <w:szCs w:val="24"/>
                <w:rtl/>
              </w:rPr>
              <w:t xml:space="preserve">לאור שאלה מספר 7 ולאור העובדה שהמענה לשאלות ההבהרה יינתן רק ב-28.5.2023, האם ניתן להאריך את זמן ההגשה שמוגדר בתת סעיף 5.3? </w:t>
            </w:r>
          </w:p>
        </w:tc>
        <w:tc>
          <w:tcPr>
            <w:tcW w:w="4950" w:type="dxa"/>
            <w:shd w:val="clear" w:color="auto" w:fill="auto"/>
            <w:vAlign w:val="center"/>
          </w:tcPr>
          <w:p w14:paraId="0A1EFFD5" w14:textId="2A53E017" w:rsidR="003E4B7B" w:rsidRPr="003E4B7B" w:rsidRDefault="008E7DFA" w:rsidP="003E4B7B">
            <w:pPr>
              <w:overflowPunct/>
              <w:autoSpaceDE/>
              <w:autoSpaceDN/>
              <w:adjustRightInd/>
              <w:jc w:val="left"/>
              <w:textAlignment w:val="auto"/>
              <w:rPr>
                <w:rFonts w:ascii="David" w:hAnsi="David" w:cs="David"/>
                <w:sz w:val="24"/>
                <w:szCs w:val="24"/>
                <w:lang w:eastAsia="en-US"/>
              </w:rPr>
            </w:pPr>
            <w:r>
              <w:rPr>
                <w:rFonts w:ascii="David" w:hAnsi="David" w:cs="David" w:hint="cs"/>
                <w:sz w:val="24"/>
                <w:szCs w:val="24"/>
                <w:rtl/>
                <w:lang w:eastAsia="en-US"/>
              </w:rPr>
              <w:t>הבקשה נדחית.</w:t>
            </w:r>
          </w:p>
        </w:tc>
      </w:tr>
    </w:tbl>
    <w:p w14:paraId="69DC03A1" w14:textId="77777777" w:rsidR="003E4B7B" w:rsidRDefault="003E4B7B" w:rsidP="00F72100">
      <w:pPr>
        <w:overflowPunct/>
        <w:autoSpaceDE/>
        <w:autoSpaceDN/>
        <w:adjustRightInd/>
        <w:textAlignment w:val="auto"/>
        <w:rPr>
          <w:rFonts w:ascii="David" w:hAnsi="David" w:cs="David"/>
          <w:b/>
          <w:bCs/>
          <w:sz w:val="32"/>
          <w:szCs w:val="32"/>
          <w:rtl/>
        </w:rPr>
        <w:sectPr w:rsidR="003E4B7B" w:rsidSect="003E4B7B">
          <w:endnotePr>
            <w:numFmt w:val="lowerLetter"/>
          </w:endnotePr>
          <w:pgSz w:w="16834" w:h="11909" w:orient="landscape" w:code="9"/>
          <w:pgMar w:top="2693" w:right="1440" w:bottom="1800" w:left="1440" w:header="432" w:footer="706" w:gutter="0"/>
          <w:cols w:space="720"/>
          <w:bidi/>
          <w:rtlGutter/>
        </w:sectPr>
      </w:pPr>
    </w:p>
    <w:p w14:paraId="60AB1C8C" w14:textId="77777777" w:rsidR="00920FBF" w:rsidRPr="00D61833" w:rsidRDefault="00920FBF" w:rsidP="00F72100">
      <w:pPr>
        <w:overflowPunct/>
        <w:autoSpaceDE/>
        <w:autoSpaceDN/>
        <w:adjustRightInd/>
        <w:textAlignment w:val="auto"/>
        <w:rPr>
          <w:rFonts w:ascii="David" w:hAnsi="David" w:cs="David"/>
          <w:b/>
          <w:bCs/>
          <w:sz w:val="32"/>
          <w:szCs w:val="32"/>
          <w:rtl/>
        </w:rPr>
      </w:pPr>
    </w:p>
    <w:p w14:paraId="1F73214B" w14:textId="77777777" w:rsidR="00BC562F" w:rsidRPr="00D61833" w:rsidRDefault="00BC562F" w:rsidP="002A307C">
      <w:pPr>
        <w:overflowPunct/>
        <w:autoSpaceDE/>
        <w:autoSpaceDN/>
        <w:adjustRightInd/>
        <w:textAlignment w:val="auto"/>
        <w:rPr>
          <w:rFonts w:ascii="David" w:hAnsi="David" w:cs="David"/>
          <w:b/>
          <w:bCs/>
          <w:sz w:val="32"/>
          <w:szCs w:val="32"/>
          <w:rtl/>
        </w:rPr>
      </w:pPr>
    </w:p>
    <w:p w14:paraId="1ED10C72" w14:textId="77777777" w:rsidR="00543E0F" w:rsidRPr="00D61833" w:rsidRDefault="00543E0F" w:rsidP="00D51F59">
      <w:pPr>
        <w:overflowPunct/>
        <w:autoSpaceDE/>
        <w:autoSpaceDN/>
        <w:adjustRightInd/>
        <w:textAlignment w:val="auto"/>
        <w:rPr>
          <w:rFonts w:ascii="David" w:hAnsi="David" w:cs="David"/>
          <w:b/>
          <w:bCs/>
          <w:szCs w:val="28"/>
          <w:u w:val="single"/>
          <w:rtl/>
        </w:rPr>
      </w:pPr>
    </w:p>
    <w:p w14:paraId="54D72EDB" w14:textId="77777777" w:rsidR="00CE4043" w:rsidRPr="00D61833" w:rsidRDefault="00CE4043" w:rsidP="0076272E">
      <w:pPr>
        <w:spacing w:line="276" w:lineRule="auto"/>
        <w:rPr>
          <w:rFonts w:ascii="David" w:hAnsi="David" w:cs="David"/>
          <w:sz w:val="24"/>
          <w:szCs w:val="24"/>
          <w:rtl/>
        </w:rPr>
      </w:pPr>
    </w:p>
    <w:p w14:paraId="5E2D5F4C" w14:textId="77777777" w:rsidR="00CE4043" w:rsidRPr="00D61833" w:rsidRDefault="00CE4043" w:rsidP="00094FB6">
      <w:pPr>
        <w:spacing w:line="276" w:lineRule="auto"/>
        <w:ind w:left="720" w:firstLine="720"/>
        <w:rPr>
          <w:rFonts w:ascii="David" w:hAnsi="David" w:cs="David"/>
          <w:sz w:val="24"/>
          <w:szCs w:val="24"/>
          <w:u w:val="single"/>
          <w:rtl/>
        </w:rPr>
      </w:pPr>
    </w:p>
    <w:sectPr w:rsidR="00CE4043" w:rsidRPr="00D61833" w:rsidSect="00AE0FE3">
      <w:endnotePr>
        <w:numFmt w:val="lowerLetter"/>
      </w:endnotePr>
      <w:pgSz w:w="11909" w:h="16834" w:code="9"/>
      <w:pgMar w:top="1440" w:right="1800" w:bottom="1440" w:left="2694" w:header="432" w:footer="706"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3BB546" w14:textId="77777777" w:rsidR="005452C0" w:rsidRDefault="005452C0">
      <w:r>
        <w:separator/>
      </w:r>
    </w:p>
  </w:endnote>
  <w:endnote w:type="continuationSeparator" w:id="0">
    <w:p w14:paraId="73FB2C60" w14:textId="77777777" w:rsidR="005452C0" w:rsidRDefault="005452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608255" w14:textId="77777777" w:rsidR="00805BF2" w:rsidRDefault="00805BF2">
    <w:pPr>
      <w:pStyle w:val="a4"/>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7774B8F6" w14:textId="77777777" w:rsidR="00805BF2" w:rsidRDefault="00805BF2">
    <w:pPr>
      <w:pStyle w:val="a4"/>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jc w:val="center"/>
      <w:tblBorders>
        <w:top w:val="single" w:sz="4" w:space="0" w:color="auto"/>
        <w:bottom w:val="single" w:sz="4" w:space="0" w:color="auto"/>
      </w:tblBorders>
      <w:tblLook w:val="0000" w:firstRow="0" w:lastRow="0" w:firstColumn="0" w:lastColumn="0" w:noHBand="0" w:noVBand="0"/>
    </w:tblPr>
    <w:tblGrid>
      <w:gridCol w:w="7415"/>
    </w:tblGrid>
    <w:tr w:rsidR="00805BF2" w14:paraId="00B09ECB" w14:textId="77777777">
      <w:trPr>
        <w:cantSplit/>
        <w:jc w:val="center"/>
      </w:trPr>
      <w:tc>
        <w:tcPr>
          <w:tcW w:w="7424" w:type="dxa"/>
          <w:tcBorders>
            <w:top w:val="single" w:sz="4" w:space="0" w:color="auto"/>
            <w:bottom w:val="nil"/>
          </w:tcBorders>
        </w:tcPr>
        <w:p w14:paraId="22BB2614" w14:textId="77777777" w:rsidR="00805BF2" w:rsidRDefault="00805BF2" w:rsidP="00582380">
          <w:pPr>
            <w:pStyle w:val="a4"/>
            <w:tabs>
              <w:tab w:val="clear" w:pos="8640"/>
              <w:tab w:val="left" w:pos="654"/>
              <w:tab w:val="right" w:pos="7742"/>
            </w:tabs>
            <w:jc w:val="center"/>
            <w:rPr>
              <w:rFonts w:cs="Tahoma"/>
            </w:rPr>
          </w:pPr>
          <w:r>
            <w:rPr>
              <w:rFonts w:cs="Tahoma"/>
              <w:rtl/>
            </w:rPr>
            <w:t>רחוב קפלן 2 ירושלים 91132  ת.ד. 6158  טלפון: 6701</w:t>
          </w:r>
          <w:r>
            <w:rPr>
              <w:rFonts w:cs="Tahoma" w:hint="cs"/>
              <w:rtl/>
            </w:rPr>
            <w:t>430</w:t>
          </w:r>
          <w:r>
            <w:rPr>
              <w:rFonts w:cs="Tahoma"/>
              <w:rtl/>
            </w:rPr>
            <w:t xml:space="preserve"> </w:t>
          </w:r>
          <w:r>
            <w:rPr>
              <w:rFonts w:cs="Tahoma" w:hint="cs"/>
              <w:rtl/>
            </w:rPr>
            <w:t>- 02</w:t>
          </w:r>
          <w:r>
            <w:rPr>
              <w:rFonts w:cs="Tahoma"/>
              <w:rtl/>
            </w:rPr>
            <w:t xml:space="preserve"> </w:t>
          </w:r>
          <w:r>
            <w:rPr>
              <w:rFonts w:cs="Tahoma" w:hint="cs"/>
              <w:rtl/>
            </w:rPr>
            <w:t xml:space="preserve">  </w:t>
          </w:r>
          <w:r>
            <w:rPr>
              <w:rFonts w:cs="Tahoma"/>
              <w:rtl/>
            </w:rPr>
            <w:t>פקס:</w:t>
          </w:r>
          <w:r>
            <w:rPr>
              <w:rFonts w:cs="Tahoma" w:hint="cs"/>
              <w:rtl/>
            </w:rPr>
            <w:t>5697990</w:t>
          </w:r>
          <w:r>
            <w:rPr>
              <w:rFonts w:cs="Tahoma"/>
              <w:rtl/>
            </w:rPr>
            <w:t>–</w:t>
          </w:r>
          <w:r>
            <w:rPr>
              <w:rFonts w:cs="Tahoma" w:hint="cs"/>
              <w:rtl/>
            </w:rPr>
            <w:t xml:space="preserve"> 02</w:t>
          </w:r>
        </w:p>
      </w:tc>
    </w:tr>
    <w:tr w:rsidR="00805BF2" w14:paraId="2F83C636" w14:textId="77777777">
      <w:trPr>
        <w:cantSplit/>
        <w:jc w:val="center"/>
      </w:trPr>
      <w:tc>
        <w:tcPr>
          <w:tcW w:w="7424" w:type="dxa"/>
          <w:tcBorders>
            <w:top w:val="nil"/>
            <w:bottom w:val="nil"/>
          </w:tcBorders>
        </w:tcPr>
        <w:p w14:paraId="12C876D7" w14:textId="77777777" w:rsidR="00805BF2" w:rsidRDefault="00805BF2" w:rsidP="00695E59">
          <w:pPr>
            <w:pStyle w:val="a4"/>
            <w:tabs>
              <w:tab w:val="left" w:pos="654"/>
              <w:tab w:val="right" w:pos="7742"/>
            </w:tabs>
            <w:jc w:val="center"/>
            <w:rPr>
              <w:rFonts w:cs="Tahoma"/>
            </w:rPr>
          </w:pPr>
          <w:r>
            <w:rPr>
              <w:rFonts w:cs="Tahoma" w:hint="cs"/>
              <w:rtl/>
            </w:rPr>
            <w:t xml:space="preserve">אתר המשרד: </w:t>
          </w:r>
          <w:r>
            <w:rPr>
              <w:rFonts w:cs="Tahoma"/>
              <w:sz w:val="24"/>
            </w:rPr>
            <w:t>www.pnim.gov.il</w:t>
          </w:r>
        </w:p>
      </w:tc>
    </w:tr>
  </w:tbl>
  <w:p w14:paraId="6D57DC1F" w14:textId="77777777" w:rsidR="00805BF2" w:rsidRPr="00695E59" w:rsidRDefault="00805BF2">
    <w:pPr>
      <w:pStyle w:val="a4"/>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F7CF6E" w14:textId="77777777" w:rsidR="00805BF2" w:rsidRDefault="00805BF2">
    <w:pPr>
      <w:pStyle w:val="a4"/>
      <w:pBdr>
        <w:top w:val="single" w:sz="6" w:space="1" w:color="auto"/>
      </w:pBdr>
      <w:jc w:val="center"/>
      <w:rPr>
        <w:rFonts w:cs="Tahoma"/>
        <w:b w:val="0"/>
        <w:bCs w:val="0"/>
        <w:szCs w:val="20"/>
        <w:rtl/>
      </w:rPr>
    </w:pPr>
    <w:r>
      <w:rPr>
        <w:rFonts w:cs="Tahoma"/>
        <w:b w:val="0"/>
        <w:bCs w:val="0"/>
        <w:szCs w:val="20"/>
        <w:rtl/>
      </w:rPr>
      <w:t>רח'    קפלן   2   ירושלים   91132   ת.ד    6158   טל':   02-6701661   פקס':   02-5670341</w:t>
    </w:r>
  </w:p>
  <w:p w14:paraId="2DDD7924" w14:textId="77777777" w:rsidR="00805BF2" w:rsidRDefault="00805BF2">
    <w:pPr>
      <w:pStyle w:val="a4"/>
      <w:pBdr>
        <w:top w:val="single" w:sz="6" w:space="1" w:color="auto"/>
      </w:pBdr>
      <w:jc w:val="center"/>
      <w:rPr>
        <w:rtl/>
      </w:rPr>
    </w:pPr>
    <w:r>
      <w:rPr>
        <w:rFonts w:cs="Tahoma"/>
        <w:b w:val="0"/>
        <w:bCs w:val="0"/>
        <w:szCs w:val="20"/>
        <w:rtl/>
      </w:rPr>
      <w:t>דואר אלקטרוני:</w:t>
    </w:r>
    <w:r>
      <w:rPr>
        <w:rFonts w:cs="Tahoma"/>
        <w:b w:val="0"/>
        <w:bCs w:val="0"/>
        <w:szCs w:val="20"/>
      </w:rPr>
      <w:t xml:space="preserve"> am_ana@moin.gov.il  </w:t>
    </w:r>
    <w:r>
      <w:rPr>
        <w:b w:val="0"/>
        <w:bCs w:val="0"/>
        <w:rtl/>
      </w:rPr>
      <w:br/>
    </w:r>
  </w:p>
  <w:p w14:paraId="247D2D2D" w14:textId="77777777" w:rsidR="00805BF2" w:rsidRDefault="00805BF2">
    <w:pPr>
      <w:pStyle w:val="a4"/>
      <w:pBdr>
        <w:top w:val="single" w:sz="6" w:space="1" w:color="auto"/>
      </w:pBdr>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2842B3" w14:textId="77777777" w:rsidR="005452C0" w:rsidRDefault="005452C0">
      <w:r>
        <w:separator/>
      </w:r>
    </w:p>
  </w:footnote>
  <w:footnote w:type="continuationSeparator" w:id="0">
    <w:p w14:paraId="66A30B3B" w14:textId="77777777" w:rsidR="005452C0" w:rsidRDefault="005452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8BB694" w14:textId="77777777" w:rsidR="00805BF2" w:rsidRDefault="00805BF2">
    <w:pPr>
      <w:pStyle w:val="a3"/>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12E8023E" w14:textId="77777777" w:rsidR="00805BF2" w:rsidRDefault="00805BF2">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F462E" w14:textId="3C5EBC3F" w:rsidR="00805BF2" w:rsidRDefault="0091754C" w:rsidP="00695E59">
    <w:pPr>
      <w:pStyle w:val="a3"/>
      <w:jc w:val="center"/>
      <w:rPr>
        <w:rFonts w:cs="Tahoma"/>
        <w:sz w:val="32"/>
        <w:szCs w:val="32"/>
        <w:rtl/>
      </w:rPr>
    </w:pPr>
    <w:r>
      <w:rPr>
        <w:b w:val="0"/>
        <w:bCs w:val="0"/>
        <w:noProof/>
        <w:sz w:val="32"/>
        <w:szCs w:val="32"/>
        <w:rtl/>
        <w:lang w:eastAsia="en-US"/>
      </w:rPr>
      <w:drawing>
        <wp:inline distT="0" distB="0" distL="0" distR="0" wp14:anchorId="030BA505" wp14:editId="2A092860">
          <wp:extent cx="570865"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0865" cy="694690"/>
                  </a:xfrm>
                  <a:prstGeom prst="rect">
                    <a:avLst/>
                  </a:prstGeom>
                  <a:noFill/>
                  <a:ln>
                    <a:noFill/>
                  </a:ln>
                </pic:spPr>
              </pic:pic>
            </a:graphicData>
          </a:graphic>
        </wp:inline>
      </w:drawing>
    </w:r>
  </w:p>
  <w:p w14:paraId="40242FEC" w14:textId="77777777" w:rsidR="00805BF2" w:rsidRPr="00695E59" w:rsidRDefault="00805BF2" w:rsidP="00695E59">
    <w:pPr>
      <w:pStyle w:val="a3"/>
      <w:jc w:val="center"/>
      <w:rPr>
        <w:rFonts w:cs="Tahoma"/>
        <w:sz w:val="32"/>
        <w:szCs w:val="32"/>
        <w:rtl/>
      </w:rPr>
    </w:pPr>
    <w:r w:rsidRPr="00695E59">
      <w:rPr>
        <w:rFonts w:cs="Tahoma"/>
        <w:sz w:val="32"/>
        <w:szCs w:val="32"/>
        <w:rtl/>
      </w:rPr>
      <w:t xml:space="preserve">מדינת ישראל </w:t>
    </w:r>
  </w:p>
  <w:p w14:paraId="474F4913" w14:textId="77777777" w:rsidR="00805BF2" w:rsidRPr="00BB7B3D" w:rsidRDefault="00805BF2" w:rsidP="00695E59">
    <w:pPr>
      <w:pStyle w:val="a3"/>
      <w:jc w:val="center"/>
      <w:rPr>
        <w:rFonts w:cs="Tahoma"/>
        <w:sz w:val="32"/>
        <w:szCs w:val="32"/>
        <w:rtl/>
        <w:lang w:eastAsia="en-US"/>
      </w:rPr>
    </w:pPr>
    <w:r w:rsidRPr="00BB7B3D">
      <w:rPr>
        <w:rFonts w:cs="Tahoma"/>
        <w:sz w:val="32"/>
        <w:szCs w:val="32"/>
        <w:rtl/>
      </w:rPr>
      <w:t xml:space="preserve">משרד הפנים </w:t>
    </w:r>
  </w:p>
  <w:p w14:paraId="47B33DA9" w14:textId="77777777" w:rsidR="00805BF2" w:rsidRPr="00BB7B3D" w:rsidRDefault="00805BF2" w:rsidP="00695E59">
    <w:pPr>
      <w:pStyle w:val="a3"/>
      <w:jc w:val="center"/>
      <w:rPr>
        <w:rFonts w:cs="Tahoma"/>
        <w:sz w:val="32"/>
        <w:szCs w:val="32"/>
        <w:rtl/>
        <w:lang w:eastAsia="en-US"/>
      </w:rPr>
    </w:pPr>
    <w:r>
      <w:rPr>
        <w:rFonts w:cs="Tahoma" w:hint="cs"/>
        <w:sz w:val="32"/>
        <w:szCs w:val="32"/>
        <w:rtl/>
        <w:lang w:eastAsia="en-US"/>
      </w:rPr>
      <w:t>ועדת מכרזים</w:t>
    </w:r>
  </w:p>
  <w:p w14:paraId="42515B7B" w14:textId="77777777" w:rsidR="00805BF2" w:rsidRDefault="00805BF2" w:rsidP="00695E59">
    <w:pPr>
      <w:pStyle w:val="a3"/>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D9F8A3" w14:textId="77777777" w:rsidR="00805BF2" w:rsidRDefault="00805BF2">
    <w:pPr>
      <w:pStyle w:val="a3"/>
      <w:jc w:val="center"/>
      <w:rPr>
        <w:rFonts w:cs="Tahoma"/>
        <w:szCs w:val="40"/>
        <w:rtl/>
      </w:rPr>
    </w:pPr>
    <w:r>
      <w:rPr>
        <w:rFonts w:cs="Tahoma"/>
        <w:szCs w:val="40"/>
        <w:rtl/>
      </w:rPr>
      <w:t>מדינת ישראל</w:t>
    </w:r>
  </w:p>
  <w:p w14:paraId="76247FCB" w14:textId="77777777" w:rsidR="00805BF2" w:rsidRDefault="00805BF2">
    <w:pPr>
      <w:pStyle w:val="a3"/>
      <w:jc w:val="center"/>
      <w:rPr>
        <w:rFonts w:cs="Tahoma"/>
        <w:szCs w:val="40"/>
        <w:rtl/>
      </w:rPr>
    </w:pPr>
    <w:r>
      <w:rPr>
        <w:rFonts w:cs="Tahoma"/>
        <w:szCs w:val="40"/>
        <w:rtl/>
      </w:rPr>
      <w:t>משרד הפנים - יחידת ענ"א</w:t>
    </w:r>
  </w:p>
  <w:p w14:paraId="7147953D" w14:textId="77777777" w:rsidR="00805BF2" w:rsidRDefault="00805BF2">
    <w:pPr>
      <w:pStyle w:val="a3"/>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31A4C560"/>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FFFFFFFE"/>
    <w:multiLevelType w:val="singleLevel"/>
    <w:tmpl w:val="8438BC0C"/>
    <w:lvl w:ilvl="0">
      <w:numFmt w:val="bullet"/>
      <w:lvlText w:val="*"/>
      <w:lvlJc w:val="left"/>
    </w:lvl>
  </w:abstractNum>
  <w:abstractNum w:abstractNumId="2" w15:restartNumberingAfterBreak="0">
    <w:nsid w:val="029A02E6"/>
    <w:multiLevelType w:val="hybridMultilevel"/>
    <w:tmpl w:val="D10C4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0968D8"/>
    <w:multiLevelType w:val="singleLevel"/>
    <w:tmpl w:val="4A88A4EE"/>
    <w:lvl w:ilvl="0">
      <w:start w:val="1"/>
      <w:numFmt w:val="decimal"/>
      <w:lvlText w:val="%1."/>
      <w:legacy w:legacy="1" w:legacySpace="0" w:legacyIndent="283"/>
      <w:lvlJc w:val="center"/>
      <w:pPr>
        <w:ind w:left="566" w:hanging="283"/>
      </w:pPr>
    </w:lvl>
  </w:abstractNum>
  <w:abstractNum w:abstractNumId="4" w15:restartNumberingAfterBreak="0">
    <w:nsid w:val="0F4C0646"/>
    <w:multiLevelType w:val="hybridMultilevel"/>
    <w:tmpl w:val="6F22DCB4"/>
    <w:lvl w:ilvl="0" w:tplc="47DAF1F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5" w15:restartNumberingAfterBreak="0">
    <w:nsid w:val="130B3013"/>
    <w:multiLevelType w:val="hybridMultilevel"/>
    <w:tmpl w:val="508694A6"/>
    <w:lvl w:ilvl="0" w:tplc="FD068E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5E1D89"/>
    <w:multiLevelType w:val="hybridMultilevel"/>
    <w:tmpl w:val="1610C482"/>
    <w:lvl w:ilvl="0" w:tplc="1E0275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FE0428"/>
    <w:multiLevelType w:val="hybridMultilevel"/>
    <w:tmpl w:val="72AE16A2"/>
    <w:lvl w:ilvl="0" w:tplc="DFA8B0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D061994"/>
    <w:multiLevelType w:val="hybridMultilevel"/>
    <w:tmpl w:val="47CCC6BC"/>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1432071"/>
    <w:multiLevelType w:val="hybridMultilevel"/>
    <w:tmpl w:val="C792C0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32E24A70"/>
    <w:multiLevelType w:val="hybridMultilevel"/>
    <w:tmpl w:val="342C06CC"/>
    <w:lvl w:ilvl="0" w:tplc="04090001">
      <w:start w:val="1"/>
      <w:numFmt w:val="bullet"/>
      <w:lvlText w:val=""/>
      <w:lvlJc w:val="left"/>
      <w:pPr>
        <w:ind w:left="720" w:hanging="360"/>
      </w:pPr>
      <w:rPr>
        <w:rFonts w:ascii="FrankRuehl" w:hAnsi="FrankRuehl" w:hint="default"/>
      </w:rPr>
    </w:lvl>
    <w:lvl w:ilvl="1" w:tplc="04090003" w:tentative="1">
      <w:start w:val="1"/>
      <w:numFmt w:val="bullet"/>
      <w:lvlText w:val="o"/>
      <w:lvlJc w:val="left"/>
      <w:pPr>
        <w:ind w:left="1440" w:hanging="360"/>
      </w:pPr>
      <w:rPr>
        <w:rFonts w:ascii="Narkisim" w:hAnsi="Narkisim" w:cs="Narkisim" w:hint="default"/>
      </w:rPr>
    </w:lvl>
    <w:lvl w:ilvl="2" w:tplc="04090005" w:tentative="1">
      <w:start w:val="1"/>
      <w:numFmt w:val="bullet"/>
      <w:lvlText w:val=""/>
      <w:lvlJc w:val="left"/>
      <w:pPr>
        <w:ind w:left="2160" w:hanging="360"/>
      </w:pPr>
      <w:rPr>
        <w:rFonts w:ascii="Courier" w:hAnsi="Courier" w:hint="default"/>
      </w:rPr>
    </w:lvl>
    <w:lvl w:ilvl="3" w:tplc="04090001" w:tentative="1">
      <w:start w:val="1"/>
      <w:numFmt w:val="bullet"/>
      <w:lvlText w:val=""/>
      <w:lvlJc w:val="left"/>
      <w:pPr>
        <w:ind w:left="2880" w:hanging="360"/>
      </w:pPr>
      <w:rPr>
        <w:rFonts w:ascii="FrankRuehl" w:hAnsi="FrankRuehl" w:hint="default"/>
      </w:rPr>
    </w:lvl>
    <w:lvl w:ilvl="4" w:tplc="04090003" w:tentative="1">
      <w:start w:val="1"/>
      <w:numFmt w:val="bullet"/>
      <w:lvlText w:val="o"/>
      <w:lvlJc w:val="left"/>
      <w:pPr>
        <w:ind w:left="3600" w:hanging="360"/>
      </w:pPr>
      <w:rPr>
        <w:rFonts w:ascii="Narkisim" w:hAnsi="Narkisim" w:cs="Narkisim" w:hint="default"/>
      </w:rPr>
    </w:lvl>
    <w:lvl w:ilvl="5" w:tplc="04090005" w:tentative="1">
      <w:start w:val="1"/>
      <w:numFmt w:val="bullet"/>
      <w:lvlText w:val=""/>
      <w:lvlJc w:val="left"/>
      <w:pPr>
        <w:ind w:left="4320" w:hanging="360"/>
      </w:pPr>
      <w:rPr>
        <w:rFonts w:ascii="Courier" w:hAnsi="Courier" w:hint="default"/>
      </w:rPr>
    </w:lvl>
    <w:lvl w:ilvl="6" w:tplc="04090001" w:tentative="1">
      <w:start w:val="1"/>
      <w:numFmt w:val="bullet"/>
      <w:lvlText w:val=""/>
      <w:lvlJc w:val="left"/>
      <w:pPr>
        <w:ind w:left="5040" w:hanging="360"/>
      </w:pPr>
      <w:rPr>
        <w:rFonts w:ascii="FrankRuehl" w:hAnsi="FrankRuehl" w:hint="default"/>
      </w:rPr>
    </w:lvl>
    <w:lvl w:ilvl="7" w:tplc="04090003" w:tentative="1">
      <w:start w:val="1"/>
      <w:numFmt w:val="bullet"/>
      <w:lvlText w:val="o"/>
      <w:lvlJc w:val="left"/>
      <w:pPr>
        <w:ind w:left="5760" w:hanging="360"/>
      </w:pPr>
      <w:rPr>
        <w:rFonts w:ascii="Narkisim" w:hAnsi="Narkisim" w:cs="Narkisim" w:hint="default"/>
      </w:rPr>
    </w:lvl>
    <w:lvl w:ilvl="8" w:tplc="04090005" w:tentative="1">
      <w:start w:val="1"/>
      <w:numFmt w:val="bullet"/>
      <w:lvlText w:val=""/>
      <w:lvlJc w:val="left"/>
      <w:pPr>
        <w:ind w:left="6480" w:hanging="360"/>
      </w:pPr>
      <w:rPr>
        <w:rFonts w:ascii="Courier" w:hAnsi="Courier" w:hint="default"/>
      </w:rPr>
    </w:lvl>
  </w:abstractNum>
  <w:abstractNum w:abstractNumId="11" w15:restartNumberingAfterBreak="0">
    <w:nsid w:val="353B59F5"/>
    <w:multiLevelType w:val="hybridMultilevel"/>
    <w:tmpl w:val="86029C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6587E2A"/>
    <w:multiLevelType w:val="hybridMultilevel"/>
    <w:tmpl w:val="6F22DCB4"/>
    <w:lvl w:ilvl="0" w:tplc="47DAF1F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13" w15:restartNumberingAfterBreak="0">
    <w:nsid w:val="40AB1127"/>
    <w:multiLevelType w:val="hybridMultilevel"/>
    <w:tmpl w:val="C4E4DA72"/>
    <w:lvl w:ilvl="0" w:tplc="81065E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3E43DDA"/>
    <w:multiLevelType w:val="hybridMultilevel"/>
    <w:tmpl w:val="170A2A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50502D8"/>
    <w:multiLevelType w:val="singleLevel"/>
    <w:tmpl w:val="4A88A4EE"/>
    <w:lvl w:ilvl="0">
      <w:start w:val="1"/>
      <w:numFmt w:val="decimal"/>
      <w:lvlText w:val="%1."/>
      <w:legacy w:legacy="1" w:legacySpace="0" w:legacyIndent="283"/>
      <w:lvlJc w:val="center"/>
      <w:pPr>
        <w:ind w:left="566" w:hanging="283"/>
      </w:pPr>
    </w:lvl>
  </w:abstractNum>
  <w:abstractNum w:abstractNumId="16" w15:restartNumberingAfterBreak="0">
    <w:nsid w:val="45087BF0"/>
    <w:multiLevelType w:val="hybridMultilevel"/>
    <w:tmpl w:val="68BA283A"/>
    <w:lvl w:ilvl="0" w:tplc="56B284C8">
      <w:start w:val="4"/>
      <w:numFmt w:val="bullet"/>
      <w:lvlText w:val="-"/>
      <w:lvlJc w:val="left"/>
      <w:pPr>
        <w:ind w:left="720" w:hanging="360"/>
      </w:pPr>
      <w:rPr>
        <w:rFonts w:ascii="Tahoma" w:eastAsia="Calibri" w:hAnsi="Tahoma" w:cs="Tahoma" w:hint="default"/>
      </w:rPr>
    </w:lvl>
    <w:lvl w:ilvl="1" w:tplc="04090003" w:tentative="1">
      <w:start w:val="1"/>
      <w:numFmt w:val="bullet"/>
      <w:lvlText w:val="o"/>
      <w:lvlJc w:val="left"/>
      <w:pPr>
        <w:ind w:left="1440" w:hanging="360"/>
      </w:pPr>
      <w:rPr>
        <w:rFonts w:ascii="Narkisim" w:hAnsi="Narkisim" w:cs="Narkisim" w:hint="default"/>
      </w:rPr>
    </w:lvl>
    <w:lvl w:ilvl="2" w:tplc="04090005" w:tentative="1">
      <w:start w:val="1"/>
      <w:numFmt w:val="bullet"/>
      <w:lvlText w:val=""/>
      <w:lvlJc w:val="left"/>
      <w:pPr>
        <w:ind w:left="2160" w:hanging="360"/>
      </w:pPr>
      <w:rPr>
        <w:rFonts w:ascii="Courier" w:hAnsi="Courier" w:hint="default"/>
      </w:rPr>
    </w:lvl>
    <w:lvl w:ilvl="3" w:tplc="04090001" w:tentative="1">
      <w:start w:val="1"/>
      <w:numFmt w:val="bullet"/>
      <w:lvlText w:val=""/>
      <w:lvlJc w:val="left"/>
      <w:pPr>
        <w:ind w:left="2880" w:hanging="360"/>
      </w:pPr>
      <w:rPr>
        <w:rFonts w:ascii="FrankRuehl" w:hAnsi="FrankRuehl" w:hint="default"/>
      </w:rPr>
    </w:lvl>
    <w:lvl w:ilvl="4" w:tplc="04090003" w:tentative="1">
      <w:start w:val="1"/>
      <w:numFmt w:val="bullet"/>
      <w:lvlText w:val="o"/>
      <w:lvlJc w:val="left"/>
      <w:pPr>
        <w:ind w:left="3600" w:hanging="360"/>
      </w:pPr>
      <w:rPr>
        <w:rFonts w:ascii="Narkisim" w:hAnsi="Narkisim" w:cs="Narkisim" w:hint="default"/>
      </w:rPr>
    </w:lvl>
    <w:lvl w:ilvl="5" w:tplc="04090005" w:tentative="1">
      <w:start w:val="1"/>
      <w:numFmt w:val="bullet"/>
      <w:lvlText w:val=""/>
      <w:lvlJc w:val="left"/>
      <w:pPr>
        <w:ind w:left="4320" w:hanging="360"/>
      </w:pPr>
      <w:rPr>
        <w:rFonts w:ascii="Courier" w:hAnsi="Courier" w:hint="default"/>
      </w:rPr>
    </w:lvl>
    <w:lvl w:ilvl="6" w:tplc="04090001" w:tentative="1">
      <w:start w:val="1"/>
      <w:numFmt w:val="bullet"/>
      <w:lvlText w:val=""/>
      <w:lvlJc w:val="left"/>
      <w:pPr>
        <w:ind w:left="5040" w:hanging="360"/>
      </w:pPr>
      <w:rPr>
        <w:rFonts w:ascii="FrankRuehl" w:hAnsi="FrankRuehl" w:hint="default"/>
      </w:rPr>
    </w:lvl>
    <w:lvl w:ilvl="7" w:tplc="04090003" w:tentative="1">
      <w:start w:val="1"/>
      <w:numFmt w:val="bullet"/>
      <w:lvlText w:val="o"/>
      <w:lvlJc w:val="left"/>
      <w:pPr>
        <w:ind w:left="5760" w:hanging="360"/>
      </w:pPr>
      <w:rPr>
        <w:rFonts w:ascii="Narkisim" w:hAnsi="Narkisim" w:cs="Narkisim" w:hint="default"/>
      </w:rPr>
    </w:lvl>
    <w:lvl w:ilvl="8" w:tplc="04090005" w:tentative="1">
      <w:start w:val="1"/>
      <w:numFmt w:val="bullet"/>
      <w:lvlText w:val=""/>
      <w:lvlJc w:val="left"/>
      <w:pPr>
        <w:ind w:left="6480" w:hanging="360"/>
      </w:pPr>
      <w:rPr>
        <w:rFonts w:ascii="Courier" w:hAnsi="Courier" w:hint="default"/>
      </w:rPr>
    </w:lvl>
  </w:abstractNum>
  <w:abstractNum w:abstractNumId="17" w15:restartNumberingAfterBreak="0">
    <w:nsid w:val="53541169"/>
    <w:multiLevelType w:val="singleLevel"/>
    <w:tmpl w:val="4A88A4EE"/>
    <w:lvl w:ilvl="0">
      <w:start w:val="1"/>
      <w:numFmt w:val="decimal"/>
      <w:lvlText w:val="%1."/>
      <w:legacy w:legacy="1" w:legacySpace="0" w:legacyIndent="283"/>
      <w:lvlJc w:val="center"/>
      <w:pPr>
        <w:ind w:left="566" w:hanging="283"/>
      </w:pPr>
    </w:lvl>
  </w:abstractNum>
  <w:abstractNum w:abstractNumId="18" w15:restartNumberingAfterBreak="0">
    <w:nsid w:val="7396145F"/>
    <w:multiLevelType w:val="singleLevel"/>
    <w:tmpl w:val="4A88A4EE"/>
    <w:lvl w:ilvl="0">
      <w:start w:val="1"/>
      <w:numFmt w:val="decimal"/>
      <w:lvlText w:val="%1."/>
      <w:legacy w:legacy="1" w:legacySpace="0" w:legacyIndent="283"/>
      <w:lvlJc w:val="center"/>
      <w:pPr>
        <w:ind w:left="37" w:hanging="283"/>
      </w:pPr>
    </w:lvl>
  </w:abstractNum>
  <w:abstractNum w:abstractNumId="19" w15:restartNumberingAfterBreak="0">
    <w:nsid w:val="73BB0E73"/>
    <w:multiLevelType w:val="multilevel"/>
    <w:tmpl w:val="7F0C8FA2"/>
    <w:styleLink w:val="1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78053152"/>
    <w:multiLevelType w:val="singleLevel"/>
    <w:tmpl w:val="4A88A4EE"/>
    <w:lvl w:ilvl="0">
      <w:start w:val="1"/>
      <w:numFmt w:val="decimal"/>
      <w:lvlText w:val="%1."/>
      <w:legacy w:legacy="1" w:legacySpace="0" w:legacyIndent="283"/>
      <w:lvlJc w:val="center"/>
      <w:pPr>
        <w:ind w:left="566" w:hanging="283"/>
      </w:pPr>
    </w:lvl>
  </w:abstractNum>
  <w:num w:numId="1">
    <w:abstractNumId w:val="0"/>
  </w:num>
  <w:num w:numId="2">
    <w:abstractNumId w:val="19"/>
  </w:num>
  <w:num w:numId="3">
    <w:abstractNumId w:val="8"/>
  </w:num>
  <w:num w:numId="4">
    <w:abstractNumId w:val="12"/>
  </w:num>
  <w:num w:numId="5">
    <w:abstractNumId w:val="4"/>
  </w:num>
  <w:num w:numId="6">
    <w:abstractNumId w:val="11"/>
  </w:num>
  <w:num w:numId="7">
    <w:abstractNumId w:val="1"/>
    <w:lvlOverride w:ilvl="0">
      <w:lvl w:ilvl="0">
        <w:start w:val="1"/>
        <w:numFmt w:val="irohaFullWidth"/>
        <w:lvlText w:val=""/>
        <w:legacy w:legacy="1" w:legacySpace="0" w:legacyIndent="283"/>
        <w:lvlJc w:val="center"/>
        <w:pPr>
          <w:ind w:left="1132" w:hanging="283"/>
        </w:pPr>
        <w:rPr>
          <w:rFonts w:ascii="Symbol" w:hAnsi="Symbol" w:hint="default"/>
        </w:rPr>
      </w:lvl>
    </w:lvlOverride>
  </w:num>
  <w:num w:numId="8">
    <w:abstractNumId w:val="1"/>
    <w:lvlOverride w:ilvl="0">
      <w:lvl w:ilvl="0">
        <w:start w:val="1"/>
        <w:numFmt w:val="irohaFullWidth"/>
        <w:lvlText w:val=""/>
        <w:legacy w:legacy="1" w:legacySpace="0" w:legacyIndent="283"/>
        <w:lvlJc w:val="center"/>
        <w:pPr>
          <w:ind w:left="1003" w:hanging="283"/>
        </w:pPr>
        <w:rPr>
          <w:rFonts w:ascii="Symbol" w:hAnsi="Symbol" w:hint="default"/>
        </w:rPr>
      </w:lvl>
    </w:lvlOverride>
  </w:num>
  <w:num w:numId="9">
    <w:abstractNumId w:val="1"/>
    <w:lvlOverride w:ilvl="0">
      <w:lvl w:ilvl="0">
        <w:start w:val="1"/>
        <w:numFmt w:val="irohaFullWidth"/>
        <w:lvlText w:val=""/>
        <w:legacy w:legacy="1" w:legacySpace="0" w:legacyIndent="283"/>
        <w:lvlJc w:val="center"/>
        <w:pPr>
          <w:ind w:left="792" w:hanging="283"/>
        </w:pPr>
        <w:rPr>
          <w:rFonts w:ascii="Symbol" w:hAnsi="Symbol" w:hint="default"/>
        </w:rPr>
      </w:lvl>
    </w:lvlOverride>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 w:numId="12">
    <w:abstractNumId w:val="16"/>
  </w:num>
  <w:num w:numId="13">
    <w:abstractNumId w:val="10"/>
  </w:num>
  <w:num w:numId="14">
    <w:abstractNumId w:val="17"/>
  </w:num>
  <w:num w:numId="15">
    <w:abstractNumId w:val="20"/>
  </w:num>
  <w:num w:numId="16">
    <w:abstractNumId w:val="15"/>
  </w:num>
  <w:num w:numId="17">
    <w:abstractNumId w:val="18"/>
  </w:num>
  <w:num w:numId="18">
    <w:abstractNumId w:val="3"/>
  </w:num>
  <w:num w:numId="19">
    <w:abstractNumId w:val="7"/>
  </w:num>
  <w:num w:numId="20">
    <w:abstractNumId w:val="6"/>
  </w:num>
  <w:num w:numId="21">
    <w:abstractNumId w:val="13"/>
  </w:num>
  <w:num w:numId="22">
    <w:abstractNumId w:val="2"/>
  </w:num>
  <w:num w:numId="23">
    <w:abstractNumId w:val="1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numFmt w:val="lowerLette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ocTable" w:val="1"/>
    <w:docVar w:name="P1" w:val="Document MetaData-13-Mar-23 9:02:25 AM"/>
    <w:docVar w:name="P2" w:val="Document Headings-13-Mar-23 9:02:34 AM"/>
    <w:docVar w:name="P3" w:val="Document Tables-13-Mar-23 9:02:42 AM"/>
    <w:docVar w:name="ParaNumber" w:val="1"/>
  </w:docVars>
  <w:rsids>
    <w:rsidRoot w:val="00695E59"/>
    <w:rsid w:val="00001913"/>
    <w:rsid w:val="0000195E"/>
    <w:rsid w:val="00001FE1"/>
    <w:rsid w:val="00002913"/>
    <w:rsid w:val="00005707"/>
    <w:rsid w:val="000078E8"/>
    <w:rsid w:val="00007DB0"/>
    <w:rsid w:val="00013CFC"/>
    <w:rsid w:val="00014AE5"/>
    <w:rsid w:val="000156CB"/>
    <w:rsid w:val="000175F4"/>
    <w:rsid w:val="00020D05"/>
    <w:rsid w:val="00024CD1"/>
    <w:rsid w:val="000272BC"/>
    <w:rsid w:val="000279DA"/>
    <w:rsid w:val="00030105"/>
    <w:rsid w:val="00030738"/>
    <w:rsid w:val="00030C2A"/>
    <w:rsid w:val="00033968"/>
    <w:rsid w:val="00037973"/>
    <w:rsid w:val="00041219"/>
    <w:rsid w:val="0004378B"/>
    <w:rsid w:val="00045FB8"/>
    <w:rsid w:val="00046BE7"/>
    <w:rsid w:val="00047DD2"/>
    <w:rsid w:val="00051DD1"/>
    <w:rsid w:val="00057173"/>
    <w:rsid w:val="000572D2"/>
    <w:rsid w:val="00062D3B"/>
    <w:rsid w:val="00064F63"/>
    <w:rsid w:val="00067492"/>
    <w:rsid w:val="0007052E"/>
    <w:rsid w:val="0007190D"/>
    <w:rsid w:val="00071FD4"/>
    <w:rsid w:val="00072062"/>
    <w:rsid w:val="0007213B"/>
    <w:rsid w:val="0007292D"/>
    <w:rsid w:val="00072ADF"/>
    <w:rsid w:val="00075145"/>
    <w:rsid w:val="00076406"/>
    <w:rsid w:val="00081120"/>
    <w:rsid w:val="00083001"/>
    <w:rsid w:val="0008305F"/>
    <w:rsid w:val="000837C2"/>
    <w:rsid w:val="000839A2"/>
    <w:rsid w:val="00084C3F"/>
    <w:rsid w:val="000917C8"/>
    <w:rsid w:val="00092CE2"/>
    <w:rsid w:val="000939B6"/>
    <w:rsid w:val="00094FB6"/>
    <w:rsid w:val="00095340"/>
    <w:rsid w:val="00095B7F"/>
    <w:rsid w:val="0009614A"/>
    <w:rsid w:val="000970A3"/>
    <w:rsid w:val="000A04C4"/>
    <w:rsid w:val="000A0A3E"/>
    <w:rsid w:val="000A22D1"/>
    <w:rsid w:val="000A2476"/>
    <w:rsid w:val="000A340A"/>
    <w:rsid w:val="000A4CF1"/>
    <w:rsid w:val="000A6674"/>
    <w:rsid w:val="000B2D7B"/>
    <w:rsid w:val="000B6B77"/>
    <w:rsid w:val="000B7446"/>
    <w:rsid w:val="000B74D5"/>
    <w:rsid w:val="000C01AD"/>
    <w:rsid w:val="000C0B8E"/>
    <w:rsid w:val="000C1046"/>
    <w:rsid w:val="000C2520"/>
    <w:rsid w:val="000C39DF"/>
    <w:rsid w:val="000C5233"/>
    <w:rsid w:val="000C539D"/>
    <w:rsid w:val="000C61B7"/>
    <w:rsid w:val="000C6EAF"/>
    <w:rsid w:val="000C742D"/>
    <w:rsid w:val="000D3976"/>
    <w:rsid w:val="000D4BA1"/>
    <w:rsid w:val="000D4D81"/>
    <w:rsid w:val="000E07F8"/>
    <w:rsid w:val="000E5217"/>
    <w:rsid w:val="000E5705"/>
    <w:rsid w:val="000E7135"/>
    <w:rsid w:val="000F01A3"/>
    <w:rsid w:val="000F069E"/>
    <w:rsid w:val="000F20C7"/>
    <w:rsid w:val="000F34E8"/>
    <w:rsid w:val="000F412D"/>
    <w:rsid w:val="000F483B"/>
    <w:rsid w:val="000F596D"/>
    <w:rsid w:val="000F5AF8"/>
    <w:rsid w:val="000F742C"/>
    <w:rsid w:val="00100218"/>
    <w:rsid w:val="00100560"/>
    <w:rsid w:val="001016ED"/>
    <w:rsid w:val="00102453"/>
    <w:rsid w:val="00102488"/>
    <w:rsid w:val="00105832"/>
    <w:rsid w:val="00106D37"/>
    <w:rsid w:val="001104E2"/>
    <w:rsid w:val="0011119D"/>
    <w:rsid w:val="00112A58"/>
    <w:rsid w:val="00112A8D"/>
    <w:rsid w:val="00112DA6"/>
    <w:rsid w:val="00113CFF"/>
    <w:rsid w:val="00115D0C"/>
    <w:rsid w:val="00116D6B"/>
    <w:rsid w:val="00120556"/>
    <w:rsid w:val="00120E9C"/>
    <w:rsid w:val="00122CF8"/>
    <w:rsid w:val="00124444"/>
    <w:rsid w:val="001261B9"/>
    <w:rsid w:val="00127623"/>
    <w:rsid w:val="0012768E"/>
    <w:rsid w:val="001314B9"/>
    <w:rsid w:val="00134040"/>
    <w:rsid w:val="00135DD7"/>
    <w:rsid w:val="00140412"/>
    <w:rsid w:val="0014106A"/>
    <w:rsid w:val="00141496"/>
    <w:rsid w:val="001427DA"/>
    <w:rsid w:val="00144BB4"/>
    <w:rsid w:val="00144F30"/>
    <w:rsid w:val="00145A09"/>
    <w:rsid w:val="0014640C"/>
    <w:rsid w:val="0015181B"/>
    <w:rsid w:val="0015418C"/>
    <w:rsid w:val="0015484B"/>
    <w:rsid w:val="00155DC5"/>
    <w:rsid w:val="00156ED4"/>
    <w:rsid w:val="001602DF"/>
    <w:rsid w:val="0016673B"/>
    <w:rsid w:val="00171760"/>
    <w:rsid w:val="00171A62"/>
    <w:rsid w:val="00172118"/>
    <w:rsid w:val="00173FDC"/>
    <w:rsid w:val="00177549"/>
    <w:rsid w:val="00177F8A"/>
    <w:rsid w:val="00180560"/>
    <w:rsid w:val="001811AB"/>
    <w:rsid w:val="00183622"/>
    <w:rsid w:val="00183679"/>
    <w:rsid w:val="001870AF"/>
    <w:rsid w:val="00191E45"/>
    <w:rsid w:val="00192E7C"/>
    <w:rsid w:val="00192EDD"/>
    <w:rsid w:val="001A19D2"/>
    <w:rsid w:val="001A2D32"/>
    <w:rsid w:val="001B122C"/>
    <w:rsid w:val="001B2833"/>
    <w:rsid w:val="001B408E"/>
    <w:rsid w:val="001B7803"/>
    <w:rsid w:val="001C046D"/>
    <w:rsid w:val="001C0549"/>
    <w:rsid w:val="001C2519"/>
    <w:rsid w:val="001C2821"/>
    <w:rsid w:val="001C65F8"/>
    <w:rsid w:val="001D08A3"/>
    <w:rsid w:val="001D26A2"/>
    <w:rsid w:val="001D3D49"/>
    <w:rsid w:val="001D70DD"/>
    <w:rsid w:val="001E0C2F"/>
    <w:rsid w:val="001E6832"/>
    <w:rsid w:val="001F05E6"/>
    <w:rsid w:val="001F0F94"/>
    <w:rsid w:val="001F2051"/>
    <w:rsid w:val="001F2DAA"/>
    <w:rsid w:val="001F5A14"/>
    <w:rsid w:val="001F79D7"/>
    <w:rsid w:val="00204689"/>
    <w:rsid w:val="002072E6"/>
    <w:rsid w:val="002073AD"/>
    <w:rsid w:val="00213D3E"/>
    <w:rsid w:val="00213FCC"/>
    <w:rsid w:val="0021767D"/>
    <w:rsid w:val="00217AC4"/>
    <w:rsid w:val="00223368"/>
    <w:rsid w:val="00223453"/>
    <w:rsid w:val="0022475E"/>
    <w:rsid w:val="00225089"/>
    <w:rsid w:val="0022571B"/>
    <w:rsid w:val="002316A1"/>
    <w:rsid w:val="00232169"/>
    <w:rsid w:val="0023381A"/>
    <w:rsid w:val="00233E81"/>
    <w:rsid w:val="00235277"/>
    <w:rsid w:val="00235C7B"/>
    <w:rsid w:val="0023741A"/>
    <w:rsid w:val="00240357"/>
    <w:rsid w:val="00243DC8"/>
    <w:rsid w:val="00244464"/>
    <w:rsid w:val="002445F0"/>
    <w:rsid w:val="00244DF3"/>
    <w:rsid w:val="00244FAC"/>
    <w:rsid w:val="00245884"/>
    <w:rsid w:val="0025018D"/>
    <w:rsid w:val="0025025D"/>
    <w:rsid w:val="002526BB"/>
    <w:rsid w:val="00252AF1"/>
    <w:rsid w:val="00257494"/>
    <w:rsid w:val="002600BE"/>
    <w:rsid w:val="002605B9"/>
    <w:rsid w:val="00261732"/>
    <w:rsid w:val="00262B39"/>
    <w:rsid w:val="0026383C"/>
    <w:rsid w:val="002641A9"/>
    <w:rsid w:val="00265725"/>
    <w:rsid w:val="002658FD"/>
    <w:rsid w:val="00265D08"/>
    <w:rsid w:val="00273D4F"/>
    <w:rsid w:val="00277293"/>
    <w:rsid w:val="002821C5"/>
    <w:rsid w:val="002833D8"/>
    <w:rsid w:val="00283EDA"/>
    <w:rsid w:val="00284C74"/>
    <w:rsid w:val="002859FE"/>
    <w:rsid w:val="0028612F"/>
    <w:rsid w:val="0028669E"/>
    <w:rsid w:val="00290BCA"/>
    <w:rsid w:val="002953D4"/>
    <w:rsid w:val="00296225"/>
    <w:rsid w:val="00296F0F"/>
    <w:rsid w:val="002A258D"/>
    <w:rsid w:val="002A307C"/>
    <w:rsid w:val="002A5195"/>
    <w:rsid w:val="002A5EF0"/>
    <w:rsid w:val="002A6378"/>
    <w:rsid w:val="002B016F"/>
    <w:rsid w:val="002B0997"/>
    <w:rsid w:val="002B0F99"/>
    <w:rsid w:val="002B1295"/>
    <w:rsid w:val="002B3470"/>
    <w:rsid w:val="002B39BC"/>
    <w:rsid w:val="002B5802"/>
    <w:rsid w:val="002B58C9"/>
    <w:rsid w:val="002B7C67"/>
    <w:rsid w:val="002B7EDE"/>
    <w:rsid w:val="002C282D"/>
    <w:rsid w:val="002C3B94"/>
    <w:rsid w:val="002C3D81"/>
    <w:rsid w:val="002C417F"/>
    <w:rsid w:val="002C4475"/>
    <w:rsid w:val="002D533E"/>
    <w:rsid w:val="002E0451"/>
    <w:rsid w:val="002E0838"/>
    <w:rsid w:val="002E4ACB"/>
    <w:rsid w:val="002E5525"/>
    <w:rsid w:val="002F16D2"/>
    <w:rsid w:val="002F21FC"/>
    <w:rsid w:val="002F3632"/>
    <w:rsid w:val="002F3BD5"/>
    <w:rsid w:val="002F4AB5"/>
    <w:rsid w:val="002F7082"/>
    <w:rsid w:val="003000E1"/>
    <w:rsid w:val="003035C7"/>
    <w:rsid w:val="00303F5D"/>
    <w:rsid w:val="003058AD"/>
    <w:rsid w:val="00305957"/>
    <w:rsid w:val="00305A87"/>
    <w:rsid w:val="0031016C"/>
    <w:rsid w:val="00310973"/>
    <w:rsid w:val="003110BB"/>
    <w:rsid w:val="00313D39"/>
    <w:rsid w:val="003148CB"/>
    <w:rsid w:val="003158E5"/>
    <w:rsid w:val="00315E7A"/>
    <w:rsid w:val="00316902"/>
    <w:rsid w:val="0031784E"/>
    <w:rsid w:val="00317DC2"/>
    <w:rsid w:val="00320BC1"/>
    <w:rsid w:val="00322130"/>
    <w:rsid w:val="00323F07"/>
    <w:rsid w:val="00325900"/>
    <w:rsid w:val="00332A33"/>
    <w:rsid w:val="0033667B"/>
    <w:rsid w:val="00337E40"/>
    <w:rsid w:val="003407C4"/>
    <w:rsid w:val="00340BB3"/>
    <w:rsid w:val="003419C7"/>
    <w:rsid w:val="003438EE"/>
    <w:rsid w:val="003445CB"/>
    <w:rsid w:val="00345EEF"/>
    <w:rsid w:val="00352115"/>
    <w:rsid w:val="0035517C"/>
    <w:rsid w:val="003555A5"/>
    <w:rsid w:val="0035713D"/>
    <w:rsid w:val="00357BCA"/>
    <w:rsid w:val="00360E20"/>
    <w:rsid w:val="00363898"/>
    <w:rsid w:val="00363F51"/>
    <w:rsid w:val="003647CB"/>
    <w:rsid w:val="003669F7"/>
    <w:rsid w:val="00370E6D"/>
    <w:rsid w:val="0037164E"/>
    <w:rsid w:val="00372158"/>
    <w:rsid w:val="0037248E"/>
    <w:rsid w:val="00372C21"/>
    <w:rsid w:val="00375E5B"/>
    <w:rsid w:val="0037755D"/>
    <w:rsid w:val="00380B14"/>
    <w:rsid w:val="00381880"/>
    <w:rsid w:val="00382193"/>
    <w:rsid w:val="003858CE"/>
    <w:rsid w:val="00387D2F"/>
    <w:rsid w:val="00394FB4"/>
    <w:rsid w:val="0039528D"/>
    <w:rsid w:val="00396A18"/>
    <w:rsid w:val="00397A23"/>
    <w:rsid w:val="00397F59"/>
    <w:rsid w:val="003A1608"/>
    <w:rsid w:val="003A235A"/>
    <w:rsid w:val="003A3C45"/>
    <w:rsid w:val="003A45E1"/>
    <w:rsid w:val="003A4905"/>
    <w:rsid w:val="003A52EF"/>
    <w:rsid w:val="003A6716"/>
    <w:rsid w:val="003B1EFD"/>
    <w:rsid w:val="003B294D"/>
    <w:rsid w:val="003B38C0"/>
    <w:rsid w:val="003B654C"/>
    <w:rsid w:val="003B7131"/>
    <w:rsid w:val="003B71D8"/>
    <w:rsid w:val="003B76D5"/>
    <w:rsid w:val="003B7FEC"/>
    <w:rsid w:val="003C4ADF"/>
    <w:rsid w:val="003C6378"/>
    <w:rsid w:val="003C6893"/>
    <w:rsid w:val="003D0497"/>
    <w:rsid w:val="003D0E6F"/>
    <w:rsid w:val="003D1419"/>
    <w:rsid w:val="003D45B0"/>
    <w:rsid w:val="003D677F"/>
    <w:rsid w:val="003D6AA5"/>
    <w:rsid w:val="003E1B0A"/>
    <w:rsid w:val="003E1BB9"/>
    <w:rsid w:val="003E4239"/>
    <w:rsid w:val="003E4B7B"/>
    <w:rsid w:val="003F3794"/>
    <w:rsid w:val="003F42DE"/>
    <w:rsid w:val="00400D8A"/>
    <w:rsid w:val="00402A40"/>
    <w:rsid w:val="00404885"/>
    <w:rsid w:val="00404BF4"/>
    <w:rsid w:val="00406DE8"/>
    <w:rsid w:val="004103B4"/>
    <w:rsid w:val="0041212E"/>
    <w:rsid w:val="00414CC9"/>
    <w:rsid w:val="00415604"/>
    <w:rsid w:val="004200F7"/>
    <w:rsid w:val="004202AB"/>
    <w:rsid w:val="00425EE5"/>
    <w:rsid w:val="00431600"/>
    <w:rsid w:val="00432FC2"/>
    <w:rsid w:val="00433006"/>
    <w:rsid w:val="00434762"/>
    <w:rsid w:val="00434EAC"/>
    <w:rsid w:val="00434FC4"/>
    <w:rsid w:val="00435B70"/>
    <w:rsid w:val="00437D4D"/>
    <w:rsid w:val="00440955"/>
    <w:rsid w:val="004414C0"/>
    <w:rsid w:val="004443D8"/>
    <w:rsid w:val="004453B6"/>
    <w:rsid w:val="00451117"/>
    <w:rsid w:val="00451822"/>
    <w:rsid w:val="004528B7"/>
    <w:rsid w:val="00452BDD"/>
    <w:rsid w:val="004536EA"/>
    <w:rsid w:val="004561F9"/>
    <w:rsid w:val="004569B4"/>
    <w:rsid w:val="00456E7B"/>
    <w:rsid w:val="00457476"/>
    <w:rsid w:val="004625E8"/>
    <w:rsid w:val="0046314F"/>
    <w:rsid w:val="0046443B"/>
    <w:rsid w:val="00464705"/>
    <w:rsid w:val="00466B00"/>
    <w:rsid w:val="004673A5"/>
    <w:rsid w:val="00470146"/>
    <w:rsid w:val="004714F5"/>
    <w:rsid w:val="0047484D"/>
    <w:rsid w:val="00477312"/>
    <w:rsid w:val="004805C0"/>
    <w:rsid w:val="004837AE"/>
    <w:rsid w:val="00487D70"/>
    <w:rsid w:val="004915AA"/>
    <w:rsid w:val="004939BE"/>
    <w:rsid w:val="00493B2C"/>
    <w:rsid w:val="00494165"/>
    <w:rsid w:val="004941D1"/>
    <w:rsid w:val="004966FA"/>
    <w:rsid w:val="00496A8E"/>
    <w:rsid w:val="00497D64"/>
    <w:rsid w:val="004A33DF"/>
    <w:rsid w:val="004A42BA"/>
    <w:rsid w:val="004A4EA4"/>
    <w:rsid w:val="004A72D8"/>
    <w:rsid w:val="004B5488"/>
    <w:rsid w:val="004B5D29"/>
    <w:rsid w:val="004B6B09"/>
    <w:rsid w:val="004B6F9A"/>
    <w:rsid w:val="004C0F84"/>
    <w:rsid w:val="004C6231"/>
    <w:rsid w:val="004D0B4D"/>
    <w:rsid w:val="004D286B"/>
    <w:rsid w:val="004D6AFB"/>
    <w:rsid w:val="004D6B10"/>
    <w:rsid w:val="004D72F9"/>
    <w:rsid w:val="004E1BB0"/>
    <w:rsid w:val="004E26E3"/>
    <w:rsid w:val="004E2CEC"/>
    <w:rsid w:val="004E3173"/>
    <w:rsid w:val="004E35B8"/>
    <w:rsid w:val="004F0670"/>
    <w:rsid w:val="004F0DF3"/>
    <w:rsid w:val="004F1F44"/>
    <w:rsid w:val="004F27EF"/>
    <w:rsid w:val="004F2CE3"/>
    <w:rsid w:val="004F4628"/>
    <w:rsid w:val="004F6E4E"/>
    <w:rsid w:val="00500843"/>
    <w:rsid w:val="00504895"/>
    <w:rsid w:val="00507A01"/>
    <w:rsid w:val="005208A4"/>
    <w:rsid w:val="00523717"/>
    <w:rsid w:val="0053411E"/>
    <w:rsid w:val="00535A7D"/>
    <w:rsid w:val="0053650D"/>
    <w:rsid w:val="00536CB8"/>
    <w:rsid w:val="005405C0"/>
    <w:rsid w:val="00543E0F"/>
    <w:rsid w:val="00543E5A"/>
    <w:rsid w:val="005452C0"/>
    <w:rsid w:val="0055008B"/>
    <w:rsid w:val="005556AE"/>
    <w:rsid w:val="00555AD5"/>
    <w:rsid w:val="00560D07"/>
    <w:rsid w:val="0056120E"/>
    <w:rsid w:val="0056518D"/>
    <w:rsid w:val="005656B1"/>
    <w:rsid w:val="005656DE"/>
    <w:rsid w:val="00566978"/>
    <w:rsid w:val="005703BA"/>
    <w:rsid w:val="00570C42"/>
    <w:rsid w:val="0057152C"/>
    <w:rsid w:val="005774F6"/>
    <w:rsid w:val="00580A8B"/>
    <w:rsid w:val="00581613"/>
    <w:rsid w:val="00582096"/>
    <w:rsid w:val="00582380"/>
    <w:rsid w:val="00585915"/>
    <w:rsid w:val="00586F5D"/>
    <w:rsid w:val="00587811"/>
    <w:rsid w:val="00590BC6"/>
    <w:rsid w:val="0059119E"/>
    <w:rsid w:val="00592D3A"/>
    <w:rsid w:val="00593049"/>
    <w:rsid w:val="00596F31"/>
    <w:rsid w:val="005A1313"/>
    <w:rsid w:val="005A1E52"/>
    <w:rsid w:val="005A30A1"/>
    <w:rsid w:val="005A3195"/>
    <w:rsid w:val="005A37A4"/>
    <w:rsid w:val="005A3C51"/>
    <w:rsid w:val="005A5CFB"/>
    <w:rsid w:val="005A62E2"/>
    <w:rsid w:val="005B0B37"/>
    <w:rsid w:val="005B0D1C"/>
    <w:rsid w:val="005B13A7"/>
    <w:rsid w:val="005B1ADF"/>
    <w:rsid w:val="005B40B1"/>
    <w:rsid w:val="005B4421"/>
    <w:rsid w:val="005B4CF9"/>
    <w:rsid w:val="005B6886"/>
    <w:rsid w:val="005C0963"/>
    <w:rsid w:val="005C1733"/>
    <w:rsid w:val="005C3F35"/>
    <w:rsid w:val="005C4207"/>
    <w:rsid w:val="005C772B"/>
    <w:rsid w:val="005D0DE1"/>
    <w:rsid w:val="005D1276"/>
    <w:rsid w:val="005D2E3E"/>
    <w:rsid w:val="005D3A78"/>
    <w:rsid w:val="005D4093"/>
    <w:rsid w:val="005D48A2"/>
    <w:rsid w:val="005D6E63"/>
    <w:rsid w:val="005D7ED1"/>
    <w:rsid w:val="005E1852"/>
    <w:rsid w:val="005E3400"/>
    <w:rsid w:val="005E48FB"/>
    <w:rsid w:val="005E5B14"/>
    <w:rsid w:val="005E70D2"/>
    <w:rsid w:val="005F095E"/>
    <w:rsid w:val="005F0AEF"/>
    <w:rsid w:val="005F315D"/>
    <w:rsid w:val="005F32E4"/>
    <w:rsid w:val="0060036C"/>
    <w:rsid w:val="0060097E"/>
    <w:rsid w:val="00606F4A"/>
    <w:rsid w:val="00607230"/>
    <w:rsid w:val="00607524"/>
    <w:rsid w:val="00607997"/>
    <w:rsid w:val="00611455"/>
    <w:rsid w:val="006127A0"/>
    <w:rsid w:val="0061676D"/>
    <w:rsid w:val="00616E6C"/>
    <w:rsid w:val="006215C6"/>
    <w:rsid w:val="00622445"/>
    <w:rsid w:val="00626463"/>
    <w:rsid w:val="00631EE5"/>
    <w:rsid w:val="00632B05"/>
    <w:rsid w:val="00634E9D"/>
    <w:rsid w:val="00634FB9"/>
    <w:rsid w:val="00635F24"/>
    <w:rsid w:val="00641FAC"/>
    <w:rsid w:val="00642D00"/>
    <w:rsid w:val="00642D46"/>
    <w:rsid w:val="00643FC2"/>
    <w:rsid w:val="00644AD8"/>
    <w:rsid w:val="00650D8F"/>
    <w:rsid w:val="006517A3"/>
    <w:rsid w:val="00652972"/>
    <w:rsid w:val="00654B02"/>
    <w:rsid w:val="00655925"/>
    <w:rsid w:val="006606B9"/>
    <w:rsid w:val="00663E38"/>
    <w:rsid w:val="00664DCB"/>
    <w:rsid w:val="0066548F"/>
    <w:rsid w:val="00671049"/>
    <w:rsid w:val="0067444D"/>
    <w:rsid w:val="006745D5"/>
    <w:rsid w:val="00676543"/>
    <w:rsid w:val="00682E84"/>
    <w:rsid w:val="00684BF0"/>
    <w:rsid w:val="00684CD7"/>
    <w:rsid w:val="00687BC8"/>
    <w:rsid w:val="00690C91"/>
    <w:rsid w:val="00692946"/>
    <w:rsid w:val="00693F4F"/>
    <w:rsid w:val="00695E59"/>
    <w:rsid w:val="00697319"/>
    <w:rsid w:val="006A06E5"/>
    <w:rsid w:val="006A162E"/>
    <w:rsid w:val="006A1BB5"/>
    <w:rsid w:val="006A39F1"/>
    <w:rsid w:val="006A5DF5"/>
    <w:rsid w:val="006A5EBE"/>
    <w:rsid w:val="006A7B0C"/>
    <w:rsid w:val="006B01ED"/>
    <w:rsid w:val="006B0EF1"/>
    <w:rsid w:val="006B1071"/>
    <w:rsid w:val="006B16F0"/>
    <w:rsid w:val="006B206E"/>
    <w:rsid w:val="006B3389"/>
    <w:rsid w:val="006B3465"/>
    <w:rsid w:val="006B65E7"/>
    <w:rsid w:val="006B75BE"/>
    <w:rsid w:val="006C3EE9"/>
    <w:rsid w:val="006C7429"/>
    <w:rsid w:val="006D4404"/>
    <w:rsid w:val="006D4FCB"/>
    <w:rsid w:val="006D5707"/>
    <w:rsid w:val="006E1B1E"/>
    <w:rsid w:val="006E2282"/>
    <w:rsid w:val="006E646A"/>
    <w:rsid w:val="006E6672"/>
    <w:rsid w:val="006E7450"/>
    <w:rsid w:val="006F27CD"/>
    <w:rsid w:val="006F50B6"/>
    <w:rsid w:val="006F566E"/>
    <w:rsid w:val="006F6D6F"/>
    <w:rsid w:val="006F6EBF"/>
    <w:rsid w:val="007023F2"/>
    <w:rsid w:val="00703AE3"/>
    <w:rsid w:val="00705BE8"/>
    <w:rsid w:val="00706AA6"/>
    <w:rsid w:val="00707618"/>
    <w:rsid w:val="007102F5"/>
    <w:rsid w:val="00714018"/>
    <w:rsid w:val="00715AD3"/>
    <w:rsid w:val="00716BDF"/>
    <w:rsid w:val="007227D1"/>
    <w:rsid w:val="00725C6E"/>
    <w:rsid w:val="00735147"/>
    <w:rsid w:val="00737429"/>
    <w:rsid w:val="00737DC0"/>
    <w:rsid w:val="00737F47"/>
    <w:rsid w:val="00740F49"/>
    <w:rsid w:val="0074170F"/>
    <w:rsid w:val="00744340"/>
    <w:rsid w:val="00746FF5"/>
    <w:rsid w:val="007502A4"/>
    <w:rsid w:val="00750327"/>
    <w:rsid w:val="00751146"/>
    <w:rsid w:val="00754617"/>
    <w:rsid w:val="00755399"/>
    <w:rsid w:val="00756963"/>
    <w:rsid w:val="00757322"/>
    <w:rsid w:val="00761F23"/>
    <w:rsid w:val="0076272E"/>
    <w:rsid w:val="00762C6C"/>
    <w:rsid w:val="00763A3E"/>
    <w:rsid w:val="00766A0D"/>
    <w:rsid w:val="00767495"/>
    <w:rsid w:val="0077259B"/>
    <w:rsid w:val="00772788"/>
    <w:rsid w:val="00772C90"/>
    <w:rsid w:val="00773276"/>
    <w:rsid w:val="007779FD"/>
    <w:rsid w:val="00777F16"/>
    <w:rsid w:val="00780A50"/>
    <w:rsid w:val="007815AA"/>
    <w:rsid w:val="007817C6"/>
    <w:rsid w:val="007825DC"/>
    <w:rsid w:val="00784708"/>
    <w:rsid w:val="00785411"/>
    <w:rsid w:val="00786FA9"/>
    <w:rsid w:val="007879FB"/>
    <w:rsid w:val="00787AF9"/>
    <w:rsid w:val="00787F2E"/>
    <w:rsid w:val="007950A8"/>
    <w:rsid w:val="007964B3"/>
    <w:rsid w:val="007964E9"/>
    <w:rsid w:val="007A2992"/>
    <w:rsid w:val="007A315E"/>
    <w:rsid w:val="007A41DE"/>
    <w:rsid w:val="007A618A"/>
    <w:rsid w:val="007A728A"/>
    <w:rsid w:val="007B1BCE"/>
    <w:rsid w:val="007B342E"/>
    <w:rsid w:val="007B348A"/>
    <w:rsid w:val="007B3C6A"/>
    <w:rsid w:val="007B57C9"/>
    <w:rsid w:val="007B65B1"/>
    <w:rsid w:val="007B6628"/>
    <w:rsid w:val="007B6A64"/>
    <w:rsid w:val="007B7F2C"/>
    <w:rsid w:val="007C0549"/>
    <w:rsid w:val="007C17C0"/>
    <w:rsid w:val="007C52C8"/>
    <w:rsid w:val="007D19F5"/>
    <w:rsid w:val="007D23A0"/>
    <w:rsid w:val="007D46D6"/>
    <w:rsid w:val="007D4FE6"/>
    <w:rsid w:val="007D79A2"/>
    <w:rsid w:val="007E05CB"/>
    <w:rsid w:val="007E0986"/>
    <w:rsid w:val="007E4360"/>
    <w:rsid w:val="007E61DC"/>
    <w:rsid w:val="007E6A27"/>
    <w:rsid w:val="007E77E9"/>
    <w:rsid w:val="007E7A4F"/>
    <w:rsid w:val="007F00CD"/>
    <w:rsid w:val="007F0B2A"/>
    <w:rsid w:val="007F1BA3"/>
    <w:rsid w:val="007F1D38"/>
    <w:rsid w:val="007F1E4D"/>
    <w:rsid w:val="007F331F"/>
    <w:rsid w:val="007F3750"/>
    <w:rsid w:val="007F5B8E"/>
    <w:rsid w:val="007F6B7B"/>
    <w:rsid w:val="007F6F69"/>
    <w:rsid w:val="007F7853"/>
    <w:rsid w:val="00801543"/>
    <w:rsid w:val="00803D94"/>
    <w:rsid w:val="008040C3"/>
    <w:rsid w:val="00805373"/>
    <w:rsid w:val="00805BF2"/>
    <w:rsid w:val="0081119E"/>
    <w:rsid w:val="008117D0"/>
    <w:rsid w:val="00814BB6"/>
    <w:rsid w:val="0081620A"/>
    <w:rsid w:val="00817380"/>
    <w:rsid w:val="00817D67"/>
    <w:rsid w:val="00820914"/>
    <w:rsid w:val="0082113B"/>
    <w:rsid w:val="00821267"/>
    <w:rsid w:val="00825CCF"/>
    <w:rsid w:val="00832164"/>
    <w:rsid w:val="00833186"/>
    <w:rsid w:val="00834ED6"/>
    <w:rsid w:val="00835490"/>
    <w:rsid w:val="008362E7"/>
    <w:rsid w:val="00840654"/>
    <w:rsid w:val="00845200"/>
    <w:rsid w:val="00846350"/>
    <w:rsid w:val="0084680C"/>
    <w:rsid w:val="008476CC"/>
    <w:rsid w:val="008479B0"/>
    <w:rsid w:val="00847C58"/>
    <w:rsid w:val="0085098E"/>
    <w:rsid w:val="00850CA3"/>
    <w:rsid w:val="00850F68"/>
    <w:rsid w:val="008513F8"/>
    <w:rsid w:val="008522B3"/>
    <w:rsid w:val="008530F7"/>
    <w:rsid w:val="00860584"/>
    <w:rsid w:val="00860DB0"/>
    <w:rsid w:val="00861026"/>
    <w:rsid w:val="008631A1"/>
    <w:rsid w:val="00863CE8"/>
    <w:rsid w:val="0086773C"/>
    <w:rsid w:val="00870445"/>
    <w:rsid w:val="008706BF"/>
    <w:rsid w:val="0087085F"/>
    <w:rsid w:val="00871385"/>
    <w:rsid w:val="00871605"/>
    <w:rsid w:val="00872932"/>
    <w:rsid w:val="00872D94"/>
    <w:rsid w:val="00873503"/>
    <w:rsid w:val="0087510D"/>
    <w:rsid w:val="00875114"/>
    <w:rsid w:val="008759F8"/>
    <w:rsid w:val="00875AB2"/>
    <w:rsid w:val="00877DFD"/>
    <w:rsid w:val="008859C0"/>
    <w:rsid w:val="00885A34"/>
    <w:rsid w:val="00885D44"/>
    <w:rsid w:val="00887181"/>
    <w:rsid w:val="0088729F"/>
    <w:rsid w:val="00891D94"/>
    <w:rsid w:val="00893A7C"/>
    <w:rsid w:val="00897F76"/>
    <w:rsid w:val="008A416A"/>
    <w:rsid w:val="008A424E"/>
    <w:rsid w:val="008A5F59"/>
    <w:rsid w:val="008B569A"/>
    <w:rsid w:val="008B6B12"/>
    <w:rsid w:val="008B7C0F"/>
    <w:rsid w:val="008B7F27"/>
    <w:rsid w:val="008C1A1C"/>
    <w:rsid w:val="008C35AC"/>
    <w:rsid w:val="008C3A44"/>
    <w:rsid w:val="008C55C5"/>
    <w:rsid w:val="008D3F32"/>
    <w:rsid w:val="008D475E"/>
    <w:rsid w:val="008D4817"/>
    <w:rsid w:val="008E1A3C"/>
    <w:rsid w:val="008E4470"/>
    <w:rsid w:val="008E523C"/>
    <w:rsid w:val="008E70E8"/>
    <w:rsid w:val="008E777B"/>
    <w:rsid w:val="008E7C5F"/>
    <w:rsid w:val="008E7DFA"/>
    <w:rsid w:val="008F47CD"/>
    <w:rsid w:val="008F535E"/>
    <w:rsid w:val="008F57FC"/>
    <w:rsid w:val="008F730D"/>
    <w:rsid w:val="008F7807"/>
    <w:rsid w:val="008F7C49"/>
    <w:rsid w:val="008F7F49"/>
    <w:rsid w:val="00902556"/>
    <w:rsid w:val="00902E36"/>
    <w:rsid w:val="0090411C"/>
    <w:rsid w:val="00904B39"/>
    <w:rsid w:val="00905B6E"/>
    <w:rsid w:val="0090627C"/>
    <w:rsid w:val="00907020"/>
    <w:rsid w:val="009070CE"/>
    <w:rsid w:val="00910A4A"/>
    <w:rsid w:val="00910BD8"/>
    <w:rsid w:val="009135C2"/>
    <w:rsid w:val="0091519C"/>
    <w:rsid w:val="009166EE"/>
    <w:rsid w:val="0091754C"/>
    <w:rsid w:val="00920FBF"/>
    <w:rsid w:val="00921402"/>
    <w:rsid w:val="00921663"/>
    <w:rsid w:val="00930DB4"/>
    <w:rsid w:val="009342A9"/>
    <w:rsid w:val="0093567D"/>
    <w:rsid w:val="0094501A"/>
    <w:rsid w:val="0094607A"/>
    <w:rsid w:val="00946BDA"/>
    <w:rsid w:val="009508E9"/>
    <w:rsid w:val="00951538"/>
    <w:rsid w:val="00951DB2"/>
    <w:rsid w:val="00953287"/>
    <w:rsid w:val="00953A21"/>
    <w:rsid w:val="009542CB"/>
    <w:rsid w:val="00954555"/>
    <w:rsid w:val="00957262"/>
    <w:rsid w:val="009573E6"/>
    <w:rsid w:val="0096042E"/>
    <w:rsid w:val="009638A1"/>
    <w:rsid w:val="00963FBC"/>
    <w:rsid w:val="00966CF3"/>
    <w:rsid w:val="00970D67"/>
    <w:rsid w:val="0097482F"/>
    <w:rsid w:val="00974CCF"/>
    <w:rsid w:val="00975ECC"/>
    <w:rsid w:val="0097734E"/>
    <w:rsid w:val="00980326"/>
    <w:rsid w:val="00982D35"/>
    <w:rsid w:val="00982F52"/>
    <w:rsid w:val="009843DD"/>
    <w:rsid w:val="00993EE6"/>
    <w:rsid w:val="00995633"/>
    <w:rsid w:val="0099709B"/>
    <w:rsid w:val="00997D02"/>
    <w:rsid w:val="009A1704"/>
    <w:rsid w:val="009A2FFD"/>
    <w:rsid w:val="009A3530"/>
    <w:rsid w:val="009A5371"/>
    <w:rsid w:val="009A5FA6"/>
    <w:rsid w:val="009A74FF"/>
    <w:rsid w:val="009A7EA3"/>
    <w:rsid w:val="009B0194"/>
    <w:rsid w:val="009B1263"/>
    <w:rsid w:val="009B54F2"/>
    <w:rsid w:val="009B6141"/>
    <w:rsid w:val="009C1C13"/>
    <w:rsid w:val="009C3628"/>
    <w:rsid w:val="009C3F7D"/>
    <w:rsid w:val="009C4825"/>
    <w:rsid w:val="009C62AA"/>
    <w:rsid w:val="009C6EC7"/>
    <w:rsid w:val="009D15F9"/>
    <w:rsid w:val="009D2B38"/>
    <w:rsid w:val="009D5516"/>
    <w:rsid w:val="009D71C6"/>
    <w:rsid w:val="009E21A3"/>
    <w:rsid w:val="009E5DCE"/>
    <w:rsid w:val="009E5FB5"/>
    <w:rsid w:val="009E7587"/>
    <w:rsid w:val="009F1B63"/>
    <w:rsid w:val="009F2075"/>
    <w:rsid w:val="009F64EA"/>
    <w:rsid w:val="00A01954"/>
    <w:rsid w:val="00A03B2C"/>
    <w:rsid w:val="00A03DC1"/>
    <w:rsid w:val="00A06903"/>
    <w:rsid w:val="00A11E1D"/>
    <w:rsid w:val="00A14844"/>
    <w:rsid w:val="00A15C92"/>
    <w:rsid w:val="00A17CCD"/>
    <w:rsid w:val="00A213C4"/>
    <w:rsid w:val="00A21FEF"/>
    <w:rsid w:val="00A23774"/>
    <w:rsid w:val="00A24F09"/>
    <w:rsid w:val="00A27DC1"/>
    <w:rsid w:val="00A27E0E"/>
    <w:rsid w:val="00A304BA"/>
    <w:rsid w:val="00A31946"/>
    <w:rsid w:val="00A32460"/>
    <w:rsid w:val="00A33A26"/>
    <w:rsid w:val="00A36011"/>
    <w:rsid w:val="00A45A7B"/>
    <w:rsid w:val="00A46088"/>
    <w:rsid w:val="00A46C13"/>
    <w:rsid w:val="00A476A8"/>
    <w:rsid w:val="00A50D6F"/>
    <w:rsid w:val="00A5131F"/>
    <w:rsid w:val="00A519B4"/>
    <w:rsid w:val="00A51CBB"/>
    <w:rsid w:val="00A534C9"/>
    <w:rsid w:val="00A55691"/>
    <w:rsid w:val="00A56052"/>
    <w:rsid w:val="00A56BF7"/>
    <w:rsid w:val="00A56E63"/>
    <w:rsid w:val="00A575A6"/>
    <w:rsid w:val="00A60B2A"/>
    <w:rsid w:val="00A62226"/>
    <w:rsid w:val="00A64316"/>
    <w:rsid w:val="00A6479B"/>
    <w:rsid w:val="00A65383"/>
    <w:rsid w:val="00A70708"/>
    <w:rsid w:val="00A71190"/>
    <w:rsid w:val="00A71A58"/>
    <w:rsid w:val="00A733EC"/>
    <w:rsid w:val="00A744BA"/>
    <w:rsid w:val="00A755FB"/>
    <w:rsid w:val="00A76A42"/>
    <w:rsid w:val="00A81950"/>
    <w:rsid w:val="00A826C5"/>
    <w:rsid w:val="00A87522"/>
    <w:rsid w:val="00A878E2"/>
    <w:rsid w:val="00A93149"/>
    <w:rsid w:val="00A93E02"/>
    <w:rsid w:val="00A94156"/>
    <w:rsid w:val="00A96794"/>
    <w:rsid w:val="00A96920"/>
    <w:rsid w:val="00A97136"/>
    <w:rsid w:val="00A97C12"/>
    <w:rsid w:val="00AA0D9E"/>
    <w:rsid w:val="00AA1B09"/>
    <w:rsid w:val="00AA1C10"/>
    <w:rsid w:val="00AA2E91"/>
    <w:rsid w:val="00AA4118"/>
    <w:rsid w:val="00AA6218"/>
    <w:rsid w:val="00AB4241"/>
    <w:rsid w:val="00AB446F"/>
    <w:rsid w:val="00AB5DF0"/>
    <w:rsid w:val="00AC37C4"/>
    <w:rsid w:val="00AC6754"/>
    <w:rsid w:val="00AC7439"/>
    <w:rsid w:val="00AD0F89"/>
    <w:rsid w:val="00AD1653"/>
    <w:rsid w:val="00AD74B2"/>
    <w:rsid w:val="00AE0FE3"/>
    <w:rsid w:val="00AE190A"/>
    <w:rsid w:val="00AE33DE"/>
    <w:rsid w:val="00AE4BE3"/>
    <w:rsid w:val="00AE613E"/>
    <w:rsid w:val="00AE68C5"/>
    <w:rsid w:val="00AF1AA4"/>
    <w:rsid w:val="00AF3605"/>
    <w:rsid w:val="00AF3C6C"/>
    <w:rsid w:val="00AF569E"/>
    <w:rsid w:val="00B00DC4"/>
    <w:rsid w:val="00B06A6F"/>
    <w:rsid w:val="00B10F9F"/>
    <w:rsid w:val="00B12B20"/>
    <w:rsid w:val="00B134F5"/>
    <w:rsid w:val="00B17B44"/>
    <w:rsid w:val="00B24A00"/>
    <w:rsid w:val="00B251B4"/>
    <w:rsid w:val="00B27397"/>
    <w:rsid w:val="00B30AA8"/>
    <w:rsid w:val="00B33F95"/>
    <w:rsid w:val="00B43C00"/>
    <w:rsid w:val="00B43C2D"/>
    <w:rsid w:val="00B51A2D"/>
    <w:rsid w:val="00B528AB"/>
    <w:rsid w:val="00B52907"/>
    <w:rsid w:val="00B52AB3"/>
    <w:rsid w:val="00B539CF"/>
    <w:rsid w:val="00B56154"/>
    <w:rsid w:val="00B566B1"/>
    <w:rsid w:val="00B5758A"/>
    <w:rsid w:val="00B57760"/>
    <w:rsid w:val="00B578A5"/>
    <w:rsid w:val="00B57922"/>
    <w:rsid w:val="00B62515"/>
    <w:rsid w:val="00B62C6C"/>
    <w:rsid w:val="00B63030"/>
    <w:rsid w:val="00B644E0"/>
    <w:rsid w:val="00B65904"/>
    <w:rsid w:val="00B67327"/>
    <w:rsid w:val="00B72992"/>
    <w:rsid w:val="00B72D8A"/>
    <w:rsid w:val="00B74B06"/>
    <w:rsid w:val="00B74BAB"/>
    <w:rsid w:val="00B75337"/>
    <w:rsid w:val="00B75B03"/>
    <w:rsid w:val="00B775C2"/>
    <w:rsid w:val="00B82860"/>
    <w:rsid w:val="00B82E3D"/>
    <w:rsid w:val="00B836B0"/>
    <w:rsid w:val="00B84981"/>
    <w:rsid w:val="00B87664"/>
    <w:rsid w:val="00B90961"/>
    <w:rsid w:val="00B916C6"/>
    <w:rsid w:val="00B921DD"/>
    <w:rsid w:val="00BA0A6C"/>
    <w:rsid w:val="00BA0D6B"/>
    <w:rsid w:val="00BA3480"/>
    <w:rsid w:val="00BA371A"/>
    <w:rsid w:val="00BA3739"/>
    <w:rsid w:val="00BA50A2"/>
    <w:rsid w:val="00BA6558"/>
    <w:rsid w:val="00BA6BA9"/>
    <w:rsid w:val="00BB0A52"/>
    <w:rsid w:val="00BB22A0"/>
    <w:rsid w:val="00BB528E"/>
    <w:rsid w:val="00BB7B3D"/>
    <w:rsid w:val="00BC3A8F"/>
    <w:rsid w:val="00BC5282"/>
    <w:rsid w:val="00BC562F"/>
    <w:rsid w:val="00BC6C70"/>
    <w:rsid w:val="00BD1C01"/>
    <w:rsid w:val="00BD2064"/>
    <w:rsid w:val="00BD3630"/>
    <w:rsid w:val="00BD38A5"/>
    <w:rsid w:val="00BD3DAA"/>
    <w:rsid w:val="00BD3E2C"/>
    <w:rsid w:val="00BD4463"/>
    <w:rsid w:val="00BD6069"/>
    <w:rsid w:val="00BD63B1"/>
    <w:rsid w:val="00BE2D14"/>
    <w:rsid w:val="00BE2D9D"/>
    <w:rsid w:val="00BE4716"/>
    <w:rsid w:val="00BF20C2"/>
    <w:rsid w:val="00BF2F7E"/>
    <w:rsid w:val="00BF3458"/>
    <w:rsid w:val="00BF36F6"/>
    <w:rsid w:val="00BF37E5"/>
    <w:rsid w:val="00BF3897"/>
    <w:rsid w:val="00C00E05"/>
    <w:rsid w:val="00C053AD"/>
    <w:rsid w:val="00C05671"/>
    <w:rsid w:val="00C066C9"/>
    <w:rsid w:val="00C06EB0"/>
    <w:rsid w:val="00C0747F"/>
    <w:rsid w:val="00C1051C"/>
    <w:rsid w:val="00C12869"/>
    <w:rsid w:val="00C13036"/>
    <w:rsid w:val="00C136AB"/>
    <w:rsid w:val="00C15E6D"/>
    <w:rsid w:val="00C16C39"/>
    <w:rsid w:val="00C2056C"/>
    <w:rsid w:val="00C22366"/>
    <w:rsid w:val="00C238D8"/>
    <w:rsid w:val="00C23D8D"/>
    <w:rsid w:val="00C260CF"/>
    <w:rsid w:val="00C264D2"/>
    <w:rsid w:val="00C27BD2"/>
    <w:rsid w:val="00C30F6A"/>
    <w:rsid w:val="00C3227F"/>
    <w:rsid w:val="00C3270C"/>
    <w:rsid w:val="00C36289"/>
    <w:rsid w:val="00C37B96"/>
    <w:rsid w:val="00C4000D"/>
    <w:rsid w:val="00C40393"/>
    <w:rsid w:val="00C428D1"/>
    <w:rsid w:val="00C4358C"/>
    <w:rsid w:val="00C4398A"/>
    <w:rsid w:val="00C51A42"/>
    <w:rsid w:val="00C52611"/>
    <w:rsid w:val="00C533D8"/>
    <w:rsid w:val="00C5449A"/>
    <w:rsid w:val="00C545E5"/>
    <w:rsid w:val="00C55BB4"/>
    <w:rsid w:val="00C56E3E"/>
    <w:rsid w:val="00C61CD3"/>
    <w:rsid w:val="00C62435"/>
    <w:rsid w:val="00C636BA"/>
    <w:rsid w:val="00C666A3"/>
    <w:rsid w:val="00C66AF6"/>
    <w:rsid w:val="00C6765B"/>
    <w:rsid w:val="00C7164E"/>
    <w:rsid w:val="00C7191A"/>
    <w:rsid w:val="00C72122"/>
    <w:rsid w:val="00C723E2"/>
    <w:rsid w:val="00C75A8C"/>
    <w:rsid w:val="00C803E2"/>
    <w:rsid w:val="00C82162"/>
    <w:rsid w:val="00C82A21"/>
    <w:rsid w:val="00C83FBD"/>
    <w:rsid w:val="00C84E94"/>
    <w:rsid w:val="00C85102"/>
    <w:rsid w:val="00C87705"/>
    <w:rsid w:val="00C903CC"/>
    <w:rsid w:val="00C945FC"/>
    <w:rsid w:val="00C94A53"/>
    <w:rsid w:val="00C966F9"/>
    <w:rsid w:val="00C97B6B"/>
    <w:rsid w:val="00CA0053"/>
    <w:rsid w:val="00CA3B24"/>
    <w:rsid w:val="00CA3EAC"/>
    <w:rsid w:val="00CA40C9"/>
    <w:rsid w:val="00CA50F8"/>
    <w:rsid w:val="00CA5675"/>
    <w:rsid w:val="00CA5913"/>
    <w:rsid w:val="00CA5ECF"/>
    <w:rsid w:val="00CA66FC"/>
    <w:rsid w:val="00CA7393"/>
    <w:rsid w:val="00CB1432"/>
    <w:rsid w:val="00CB34E5"/>
    <w:rsid w:val="00CB3A14"/>
    <w:rsid w:val="00CB55D7"/>
    <w:rsid w:val="00CB5CF3"/>
    <w:rsid w:val="00CB7523"/>
    <w:rsid w:val="00CC21F2"/>
    <w:rsid w:val="00CC31EB"/>
    <w:rsid w:val="00CC4305"/>
    <w:rsid w:val="00CC585C"/>
    <w:rsid w:val="00CC5C37"/>
    <w:rsid w:val="00CD0485"/>
    <w:rsid w:val="00CD2037"/>
    <w:rsid w:val="00CD3C36"/>
    <w:rsid w:val="00CD4029"/>
    <w:rsid w:val="00CD5D80"/>
    <w:rsid w:val="00CE2492"/>
    <w:rsid w:val="00CE4043"/>
    <w:rsid w:val="00CE53AB"/>
    <w:rsid w:val="00CE5B24"/>
    <w:rsid w:val="00CE61AA"/>
    <w:rsid w:val="00CF3305"/>
    <w:rsid w:val="00CF3FB5"/>
    <w:rsid w:val="00CF448C"/>
    <w:rsid w:val="00CF57BD"/>
    <w:rsid w:val="00CF7191"/>
    <w:rsid w:val="00D01426"/>
    <w:rsid w:val="00D06753"/>
    <w:rsid w:val="00D11158"/>
    <w:rsid w:val="00D111AB"/>
    <w:rsid w:val="00D121DD"/>
    <w:rsid w:val="00D159B1"/>
    <w:rsid w:val="00D15B57"/>
    <w:rsid w:val="00D15DF1"/>
    <w:rsid w:val="00D175D8"/>
    <w:rsid w:val="00D211F2"/>
    <w:rsid w:val="00D2167B"/>
    <w:rsid w:val="00D22A57"/>
    <w:rsid w:val="00D302C5"/>
    <w:rsid w:val="00D31EE3"/>
    <w:rsid w:val="00D32311"/>
    <w:rsid w:val="00D330CD"/>
    <w:rsid w:val="00D336C2"/>
    <w:rsid w:val="00D33EFE"/>
    <w:rsid w:val="00D3580B"/>
    <w:rsid w:val="00D35E6C"/>
    <w:rsid w:val="00D4161E"/>
    <w:rsid w:val="00D4620B"/>
    <w:rsid w:val="00D4794A"/>
    <w:rsid w:val="00D51E1F"/>
    <w:rsid w:val="00D51F59"/>
    <w:rsid w:val="00D55EA7"/>
    <w:rsid w:val="00D60BE8"/>
    <w:rsid w:val="00D61833"/>
    <w:rsid w:val="00D61D2C"/>
    <w:rsid w:val="00D626E8"/>
    <w:rsid w:val="00D745F9"/>
    <w:rsid w:val="00D76CD6"/>
    <w:rsid w:val="00D83786"/>
    <w:rsid w:val="00D843CF"/>
    <w:rsid w:val="00D91255"/>
    <w:rsid w:val="00D922D1"/>
    <w:rsid w:val="00D94D52"/>
    <w:rsid w:val="00DA24D4"/>
    <w:rsid w:val="00DA4084"/>
    <w:rsid w:val="00DA6893"/>
    <w:rsid w:val="00DB15FC"/>
    <w:rsid w:val="00DB2B15"/>
    <w:rsid w:val="00DB2F52"/>
    <w:rsid w:val="00DB7BBD"/>
    <w:rsid w:val="00DB7EBB"/>
    <w:rsid w:val="00DC02B6"/>
    <w:rsid w:val="00DC05D3"/>
    <w:rsid w:val="00DC0C8D"/>
    <w:rsid w:val="00DC1C0B"/>
    <w:rsid w:val="00DC2FA0"/>
    <w:rsid w:val="00DD0A1E"/>
    <w:rsid w:val="00DD0E20"/>
    <w:rsid w:val="00DD393A"/>
    <w:rsid w:val="00DD7028"/>
    <w:rsid w:val="00DE2653"/>
    <w:rsid w:val="00DE359F"/>
    <w:rsid w:val="00DE530C"/>
    <w:rsid w:val="00DE79BB"/>
    <w:rsid w:val="00DE7E83"/>
    <w:rsid w:val="00DF209F"/>
    <w:rsid w:val="00DF29A0"/>
    <w:rsid w:val="00DF2D48"/>
    <w:rsid w:val="00DF5DE0"/>
    <w:rsid w:val="00E062E9"/>
    <w:rsid w:val="00E10965"/>
    <w:rsid w:val="00E117A0"/>
    <w:rsid w:val="00E12724"/>
    <w:rsid w:val="00E13038"/>
    <w:rsid w:val="00E13350"/>
    <w:rsid w:val="00E179AE"/>
    <w:rsid w:val="00E17A5F"/>
    <w:rsid w:val="00E23247"/>
    <w:rsid w:val="00E2464F"/>
    <w:rsid w:val="00E30706"/>
    <w:rsid w:val="00E30D33"/>
    <w:rsid w:val="00E349A3"/>
    <w:rsid w:val="00E360DA"/>
    <w:rsid w:val="00E3685A"/>
    <w:rsid w:val="00E40BD0"/>
    <w:rsid w:val="00E4221B"/>
    <w:rsid w:val="00E471DF"/>
    <w:rsid w:val="00E47742"/>
    <w:rsid w:val="00E51A01"/>
    <w:rsid w:val="00E54782"/>
    <w:rsid w:val="00E56001"/>
    <w:rsid w:val="00E566BE"/>
    <w:rsid w:val="00E56762"/>
    <w:rsid w:val="00E56B17"/>
    <w:rsid w:val="00E608AE"/>
    <w:rsid w:val="00E627F7"/>
    <w:rsid w:val="00E641F4"/>
    <w:rsid w:val="00E64E6E"/>
    <w:rsid w:val="00E65157"/>
    <w:rsid w:val="00E71672"/>
    <w:rsid w:val="00E71B13"/>
    <w:rsid w:val="00E731FB"/>
    <w:rsid w:val="00E742FA"/>
    <w:rsid w:val="00E74B73"/>
    <w:rsid w:val="00E779D5"/>
    <w:rsid w:val="00E80A67"/>
    <w:rsid w:val="00E817E6"/>
    <w:rsid w:val="00E82144"/>
    <w:rsid w:val="00E8468A"/>
    <w:rsid w:val="00E84FBD"/>
    <w:rsid w:val="00E8746E"/>
    <w:rsid w:val="00E91CFA"/>
    <w:rsid w:val="00E94C15"/>
    <w:rsid w:val="00E94FA9"/>
    <w:rsid w:val="00E97A2D"/>
    <w:rsid w:val="00E97D29"/>
    <w:rsid w:val="00E97FE7"/>
    <w:rsid w:val="00EA19BB"/>
    <w:rsid w:val="00EA2243"/>
    <w:rsid w:val="00EB055A"/>
    <w:rsid w:val="00EB55DB"/>
    <w:rsid w:val="00EC1C0B"/>
    <w:rsid w:val="00EC203A"/>
    <w:rsid w:val="00EC35D0"/>
    <w:rsid w:val="00EC3E32"/>
    <w:rsid w:val="00EC5EED"/>
    <w:rsid w:val="00ED0AF6"/>
    <w:rsid w:val="00ED4251"/>
    <w:rsid w:val="00ED64E7"/>
    <w:rsid w:val="00ED751B"/>
    <w:rsid w:val="00ED7CC4"/>
    <w:rsid w:val="00EE1C46"/>
    <w:rsid w:val="00EE315E"/>
    <w:rsid w:val="00EE3575"/>
    <w:rsid w:val="00EE406A"/>
    <w:rsid w:val="00EE4860"/>
    <w:rsid w:val="00EE68DB"/>
    <w:rsid w:val="00EF12B5"/>
    <w:rsid w:val="00EF715E"/>
    <w:rsid w:val="00EF79EE"/>
    <w:rsid w:val="00F00024"/>
    <w:rsid w:val="00F02598"/>
    <w:rsid w:val="00F0394C"/>
    <w:rsid w:val="00F04190"/>
    <w:rsid w:val="00F045A1"/>
    <w:rsid w:val="00F06C43"/>
    <w:rsid w:val="00F1251D"/>
    <w:rsid w:val="00F13C7F"/>
    <w:rsid w:val="00F13EFC"/>
    <w:rsid w:val="00F14524"/>
    <w:rsid w:val="00F15A2F"/>
    <w:rsid w:val="00F1781F"/>
    <w:rsid w:val="00F2160F"/>
    <w:rsid w:val="00F224EE"/>
    <w:rsid w:val="00F24194"/>
    <w:rsid w:val="00F246A0"/>
    <w:rsid w:val="00F255C5"/>
    <w:rsid w:val="00F259F0"/>
    <w:rsid w:val="00F260F7"/>
    <w:rsid w:val="00F27FD3"/>
    <w:rsid w:val="00F31D83"/>
    <w:rsid w:val="00F32AF5"/>
    <w:rsid w:val="00F33EE3"/>
    <w:rsid w:val="00F35126"/>
    <w:rsid w:val="00F40B43"/>
    <w:rsid w:val="00F45F1D"/>
    <w:rsid w:val="00F508E9"/>
    <w:rsid w:val="00F50AC3"/>
    <w:rsid w:val="00F517DB"/>
    <w:rsid w:val="00F52437"/>
    <w:rsid w:val="00F533A1"/>
    <w:rsid w:val="00F54AC8"/>
    <w:rsid w:val="00F551F9"/>
    <w:rsid w:val="00F55D3B"/>
    <w:rsid w:val="00F56DE8"/>
    <w:rsid w:val="00F62549"/>
    <w:rsid w:val="00F62AD0"/>
    <w:rsid w:val="00F63041"/>
    <w:rsid w:val="00F6310E"/>
    <w:rsid w:val="00F71585"/>
    <w:rsid w:val="00F72100"/>
    <w:rsid w:val="00F72D4E"/>
    <w:rsid w:val="00F73508"/>
    <w:rsid w:val="00F75A16"/>
    <w:rsid w:val="00F75E04"/>
    <w:rsid w:val="00F75E5D"/>
    <w:rsid w:val="00F76B07"/>
    <w:rsid w:val="00F76BFC"/>
    <w:rsid w:val="00F80311"/>
    <w:rsid w:val="00F80BF8"/>
    <w:rsid w:val="00F814D8"/>
    <w:rsid w:val="00F81546"/>
    <w:rsid w:val="00F827A7"/>
    <w:rsid w:val="00F82F1B"/>
    <w:rsid w:val="00F86846"/>
    <w:rsid w:val="00F86B63"/>
    <w:rsid w:val="00F9021B"/>
    <w:rsid w:val="00F90F42"/>
    <w:rsid w:val="00F92C18"/>
    <w:rsid w:val="00F941E8"/>
    <w:rsid w:val="00F961D0"/>
    <w:rsid w:val="00F963CA"/>
    <w:rsid w:val="00F97FB4"/>
    <w:rsid w:val="00FA1351"/>
    <w:rsid w:val="00FA7037"/>
    <w:rsid w:val="00FB0C8C"/>
    <w:rsid w:val="00FB14F7"/>
    <w:rsid w:val="00FB1F63"/>
    <w:rsid w:val="00FB2990"/>
    <w:rsid w:val="00FB32F9"/>
    <w:rsid w:val="00FB3F00"/>
    <w:rsid w:val="00FB6439"/>
    <w:rsid w:val="00FB680B"/>
    <w:rsid w:val="00FC10D2"/>
    <w:rsid w:val="00FC3B15"/>
    <w:rsid w:val="00FC48D7"/>
    <w:rsid w:val="00FC7BB6"/>
    <w:rsid w:val="00FD4514"/>
    <w:rsid w:val="00FD656D"/>
    <w:rsid w:val="00FD687D"/>
    <w:rsid w:val="00FD7A59"/>
    <w:rsid w:val="00FD7C93"/>
    <w:rsid w:val="00FE0C87"/>
    <w:rsid w:val="00FE1B69"/>
    <w:rsid w:val="00FE4352"/>
    <w:rsid w:val="00FE49AC"/>
    <w:rsid w:val="00FE4B51"/>
    <w:rsid w:val="00FE5171"/>
    <w:rsid w:val="00FE6051"/>
    <w:rsid w:val="00FE65A4"/>
    <w:rsid w:val="00FE7342"/>
    <w:rsid w:val="00FF02B6"/>
    <w:rsid w:val="00FF40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6755DC0"/>
  <w15:chartTrackingRefBased/>
  <w15:docId w15:val="{950677FB-5CEE-4604-9815-DD466C9BE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57494"/>
    <w:pPr>
      <w:overflowPunct w:val="0"/>
      <w:autoSpaceDE w:val="0"/>
      <w:autoSpaceDN w:val="0"/>
      <w:bidi/>
      <w:adjustRightInd w:val="0"/>
      <w:jc w:val="both"/>
      <w:textAlignment w:val="baseline"/>
    </w:pPr>
    <w:rPr>
      <w:rFonts w:cs="Calibri Light"/>
      <w:szCs w:val="26"/>
      <w:lang w:eastAsia="he-IL"/>
    </w:rPr>
  </w:style>
  <w:style w:type="paragraph" w:styleId="1">
    <w:name w:val="heading 1"/>
    <w:basedOn w:val="a"/>
    <w:next w:val="11"/>
    <w:qFormat/>
    <w:pPr>
      <w:keepNext/>
      <w:numPr>
        <w:numId w:val="1"/>
      </w:numPr>
      <w:tabs>
        <w:tab w:val="left" w:pos="1800"/>
      </w:tabs>
      <w:ind w:right="0"/>
      <w:outlineLvl w:val="0"/>
    </w:pPr>
    <w:rPr>
      <w:noProof/>
      <w:kern w:val="28"/>
      <w:sz w:val="24"/>
    </w:rPr>
  </w:style>
  <w:style w:type="paragraph" w:styleId="2">
    <w:name w:val="heading 2"/>
    <w:basedOn w:val="a"/>
    <w:next w:val="20"/>
    <w:qFormat/>
    <w:pPr>
      <w:numPr>
        <w:ilvl w:val="1"/>
        <w:numId w:val="1"/>
      </w:numPr>
      <w:ind w:right="0"/>
      <w:outlineLvl w:val="1"/>
    </w:pPr>
    <w:rPr>
      <w:sz w:val="24"/>
    </w:rPr>
  </w:style>
  <w:style w:type="paragraph" w:styleId="3">
    <w:name w:val="heading 3"/>
    <w:basedOn w:val="a"/>
    <w:next w:val="30"/>
    <w:qFormat/>
    <w:pPr>
      <w:keepNext/>
      <w:numPr>
        <w:ilvl w:val="2"/>
        <w:numId w:val="1"/>
      </w:numPr>
      <w:tabs>
        <w:tab w:val="left" w:pos="1800"/>
      </w:tabs>
      <w:ind w:right="0"/>
      <w:outlineLvl w:val="2"/>
    </w:pPr>
    <w:rPr>
      <w:b/>
      <w:noProof/>
      <w:kern w:val="28"/>
      <w:sz w:val="24"/>
    </w:rPr>
  </w:style>
  <w:style w:type="paragraph" w:styleId="4">
    <w:name w:val="heading 4"/>
    <w:basedOn w:val="a"/>
    <w:next w:val="40"/>
    <w:qFormat/>
    <w:pPr>
      <w:numPr>
        <w:ilvl w:val="3"/>
        <w:numId w:val="1"/>
      </w:numPr>
      <w:ind w:right="0"/>
      <w:outlineLvl w:val="3"/>
    </w:pPr>
    <w:rPr>
      <w:b/>
      <w:sz w:val="24"/>
    </w:rPr>
  </w:style>
  <w:style w:type="paragraph" w:styleId="5">
    <w:name w:val="heading 5"/>
    <w:basedOn w:val="a"/>
    <w:next w:val="50"/>
    <w:qFormat/>
    <w:pPr>
      <w:keepNext/>
      <w:numPr>
        <w:ilvl w:val="4"/>
        <w:numId w:val="1"/>
      </w:numPr>
      <w:tabs>
        <w:tab w:val="left" w:pos="1800"/>
      </w:tabs>
      <w:ind w:right="0"/>
      <w:outlineLvl w:val="4"/>
    </w:pPr>
    <w:rPr>
      <w:b/>
      <w:noProof/>
      <w:kern w:val="28"/>
      <w:sz w:val="24"/>
    </w:rPr>
  </w:style>
  <w:style w:type="paragraph" w:styleId="6">
    <w:name w:val="heading 6"/>
    <w:basedOn w:val="a"/>
    <w:next w:val="60"/>
    <w:qFormat/>
    <w:pPr>
      <w:numPr>
        <w:ilvl w:val="5"/>
        <w:numId w:val="1"/>
      </w:numPr>
      <w:ind w:right="0"/>
      <w:outlineLvl w:val="5"/>
    </w:pPr>
    <w:rPr>
      <w:b/>
      <w:sz w:val="24"/>
    </w:rPr>
  </w:style>
  <w:style w:type="paragraph" w:styleId="7">
    <w:name w:val="heading 7"/>
    <w:basedOn w:val="a"/>
    <w:next w:val="70"/>
    <w:qFormat/>
    <w:pPr>
      <w:keepNext/>
      <w:numPr>
        <w:ilvl w:val="6"/>
        <w:numId w:val="1"/>
      </w:numPr>
      <w:tabs>
        <w:tab w:val="left" w:pos="1800"/>
      </w:tabs>
      <w:ind w:left="4027"/>
      <w:outlineLvl w:val="6"/>
    </w:pPr>
    <w:rPr>
      <w:b/>
      <w:noProof/>
      <w:kern w:val="28"/>
      <w:sz w:val="24"/>
    </w:rPr>
  </w:style>
  <w:style w:type="paragraph" w:styleId="8">
    <w:name w:val="heading 8"/>
    <w:basedOn w:val="a"/>
    <w:next w:val="80"/>
    <w:qFormat/>
    <w:pPr>
      <w:numPr>
        <w:ilvl w:val="7"/>
        <w:numId w:val="1"/>
      </w:numPr>
      <w:ind w:left="4424"/>
      <w:outlineLvl w:val="7"/>
    </w:pPr>
    <w:rPr>
      <w:b/>
      <w:sz w:val="24"/>
    </w:rPr>
  </w:style>
  <w:style w:type="paragraph" w:styleId="9">
    <w:name w:val="heading 9"/>
    <w:basedOn w:val="a"/>
    <w:next w:val="a"/>
    <w:qFormat/>
    <w:pPr>
      <w:numPr>
        <w:ilvl w:val="8"/>
        <w:numId w:val="1"/>
      </w:numPr>
      <w:spacing w:before="240" w:after="60"/>
      <w:ind w:right="0"/>
      <w:outlineLvl w:val="8"/>
    </w:pPr>
    <w:rPr>
      <w:b/>
      <w:bCs/>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pPr>
    <w:rPr>
      <w:rFonts w:cs="Arial"/>
      <w:b/>
      <w:bCs/>
      <w:szCs w:val="24"/>
    </w:rPr>
  </w:style>
  <w:style w:type="paragraph" w:styleId="a4">
    <w:name w:val="footer"/>
    <w:basedOn w:val="a"/>
    <w:pPr>
      <w:tabs>
        <w:tab w:val="center" w:pos="4320"/>
        <w:tab w:val="right" w:pos="8640"/>
      </w:tabs>
    </w:pPr>
    <w:rPr>
      <w:rFonts w:cs="Arial"/>
      <w:b/>
      <w:bCs/>
      <w:szCs w:val="24"/>
    </w:rPr>
  </w:style>
  <w:style w:type="paragraph" w:customStyle="1" w:styleId="a5">
    <w:name w:val="בכבוד"/>
    <w:basedOn w:val="a"/>
    <w:pPr>
      <w:tabs>
        <w:tab w:val="center" w:pos="5612"/>
      </w:tabs>
      <w:spacing w:line="360" w:lineRule="auto"/>
    </w:pPr>
    <w:rPr>
      <w:sz w:val="24"/>
    </w:rPr>
  </w:style>
  <w:style w:type="paragraph" w:styleId="a6">
    <w:name w:val="List"/>
    <w:basedOn w:val="a"/>
    <w:pPr>
      <w:ind w:left="283" w:hanging="283"/>
    </w:pPr>
  </w:style>
  <w:style w:type="paragraph" w:styleId="21">
    <w:name w:val="List 2"/>
    <w:basedOn w:val="a"/>
    <w:pPr>
      <w:ind w:left="566" w:hanging="283"/>
    </w:pPr>
  </w:style>
  <w:style w:type="paragraph" w:styleId="31">
    <w:name w:val="List 3"/>
    <w:basedOn w:val="a"/>
    <w:pPr>
      <w:ind w:left="849" w:hanging="283"/>
    </w:pPr>
  </w:style>
  <w:style w:type="paragraph" w:styleId="41">
    <w:name w:val="List 4"/>
    <w:basedOn w:val="a"/>
    <w:pPr>
      <w:ind w:left="1132" w:hanging="283"/>
    </w:pPr>
  </w:style>
  <w:style w:type="paragraph" w:styleId="51">
    <w:name w:val="List 5"/>
    <w:basedOn w:val="a"/>
    <w:pPr>
      <w:ind w:left="1415" w:hanging="283"/>
    </w:pPr>
  </w:style>
  <w:style w:type="paragraph" w:styleId="a7">
    <w:name w:val="List Bullet"/>
    <w:basedOn w:val="a"/>
    <w:pPr>
      <w:ind w:left="283" w:hanging="283"/>
    </w:pPr>
  </w:style>
  <w:style w:type="paragraph" w:styleId="22">
    <w:name w:val="List Bullet 2"/>
    <w:basedOn w:val="a"/>
    <w:pPr>
      <w:ind w:left="566" w:hanging="283"/>
    </w:pPr>
  </w:style>
  <w:style w:type="paragraph" w:styleId="32">
    <w:name w:val="List Bullet 3"/>
    <w:basedOn w:val="a"/>
    <w:pPr>
      <w:ind w:left="849" w:hanging="283"/>
    </w:pPr>
  </w:style>
  <w:style w:type="paragraph" w:styleId="42">
    <w:name w:val="List Bullet 4"/>
    <w:basedOn w:val="a"/>
    <w:pPr>
      <w:ind w:left="1132" w:hanging="283"/>
    </w:pPr>
  </w:style>
  <w:style w:type="paragraph" w:styleId="52">
    <w:name w:val="List Bullet 5"/>
    <w:basedOn w:val="a"/>
    <w:pPr>
      <w:ind w:left="1415" w:hanging="283"/>
    </w:pPr>
  </w:style>
  <w:style w:type="paragraph" w:styleId="a8">
    <w:name w:val="List Continue"/>
    <w:basedOn w:val="a"/>
    <w:pPr>
      <w:spacing w:after="120"/>
      <w:ind w:left="283"/>
    </w:pPr>
  </w:style>
  <w:style w:type="paragraph" w:styleId="23">
    <w:name w:val="List Continue 2"/>
    <w:basedOn w:val="a"/>
    <w:pPr>
      <w:spacing w:after="120"/>
      <w:ind w:left="566"/>
    </w:pPr>
  </w:style>
  <w:style w:type="paragraph" w:styleId="33">
    <w:name w:val="List Continue 3"/>
    <w:basedOn w:val="a"/>
    <w:pPr>
      <w:spacing w:after="120"/>
      <w:ind w:left="849"/>
    </w:pPr>
  </w:style>
  <w:style w:type="paragraph" w:styleId="43">
    <w:name w:val="List Continue 4"/>
    <w:basedOn w:val="a"/>
    <w:pPr>
      <w:spacing w:after="120"/>
      <w:ind w:left="1132"/>
    </w:pPr>
  </w:style>
  <w:style w:type="paragraph" w:styleId="53">
    <w:name w:val="List Continue 5"/>
    <w:basedOn w:val="a"/>
    <w:pPr>
      <w:spacing w:after="120"/>
      <w:ind w:left="1415"/>
    </w:pPr>
  </w:style>
  <w:style w:type="paragraph" w:styleId="a9">
    <w:name w:val="List Number"/>
    <w:basedOn w:val="a"/>
    <w:pPr>
      <w:ind w:left="283" w:hanging="283"/>
    </w:pPr>
  </w:style>
  <w:style w:type="paragraph" w:styleId="24">
    <w:name w:val="List Number 2"/>
    <w:basedOn w:val="a"/>
    <w:pPr>
      <w:ind w:left="566" w:hanging="283"/>
    </w:pPr>
  </w:style>
  <w:style w:type="paragraph" w:styleId="34">
    <w:name w:val="List Number 3"/>
    <w:basedOn w:val="a"/>
    <w:pPr>
      <w:ind w:left="849" w:hanging="283"/>
    </w:pPr>
  </w:style>
  <w:style w:type="paragraph" w:styleId="44">
    <w:name w:val="List Number 4"/>
    <w:basedOn w:val="a"/>
    <w:pPr>
      <w:ind w:left="1132" w:hanging="283"/>
    </w:pPr>
  </w:style>
  <w:style w:type="paragraph" w:styleId="54">
    <w:name w:val="List Number 5"/>
    <w:basedOn w:val="a"/>
    <w:pPr>
      <w:ind w:left="1415" w:hanging="283"/>
    </w:pPr>
  </w:style>
  <w:style w:type="character" w:styleId="aa">
    <w:name w:val="page number"/>
    <w:basedOn w:val="a0"/>
  </w:style>
  <w:style w:type="paragraph" w:customStyle="1" w:styleId="12">
    <w:name w:val="כותרת1"/>
    <w:basedOn w:val="a"/>
    <w:next w:val="a"/>
    <w:pPr>
      <w:spacing w:after="240"/>
      <w:jc w:val="center"/>
    </w:pPr>
    <w:rPr>
      <w:b/>
      <w:bCs/>
      <w:sz w:val="40"/>
      <w:szCs w:val="48"/>
    </w:rPr>
  </w:style>
  <w:style w:type="paragraph" w:customStyle="1" w:styleId="25">
    <w:name w:val="כותרת2"/>
    <w:basedOn w:val="a"/>
    <w:next w:val="a"/>
    <w:pPr>
      <w:spacing w:before="120" w:after="240"/>
      <w:jc w:val="center"/>
    </w:pPr>
    <w:rPr>
      <w:b/>
      <w:bCs/>
      <w:sz w:val="32"/>
      <w:szCs w:val="40"/>
    </w:rPr>
  </w:style>
  <w:style w:type="paragraph" w:customStyle="1" w:styleId="35">
    <w:name w:val="כותרת3"/>
    <w:basedOn w:val="a"/>
    <w:next w:val="a"/>
    <w:pPr>
      <w:spacing w:before="120" w:after="240"/>
      <w:jc w:val="center"/>
    </w:pPr>
    <w:rPr>
      <w:b/>
      <w:bCs/>
      <w:sz w:val="26"/>
      <w:szCs w:val="32"/>
    </w:rPr>
  </w:style>
  <w:style w:type="paragraph" w:customStyle="1" w:styleId="11">
    <w:name w:val="פיסקה1"/>
    <w:basedOn w:val="a"/>
    <w:pPr>
      <w:tabs>
        <w:tab w:val="left" w:pos="1800"/>
      </w:tabs>
      <w:ind w:left="284"/>
    </w:pPr>
    <w:rPr>
      <w:noProof/>
      <w:sz w:val="24"/>
    </w:rPr>
  </w:style>
  <w:style w:type="paragraph" w:customStyle="1" w:styleId="20">
    <w:name w:val="פיסקה2"/>
    <w:basedOn w:val="a"/>
    <w:pPr>
      <w:tabs>
        <w:tab w:val="left" w:pos="1800"/>
      </w:tabs>
      <w:ind w:left="1021"/>
    </w:pPr>
    <w:rPr>
      <w:noProof/>
      <w:sz w:val="24"/>
    </w:rPr>
  </w:style>
  <w:style w:type="paragraph" w:customStyle="1" w:styleId="30">
    <w:name w:val="פיסקה3"/>
    <w:basedOn w:val="a"/>
    <w:pPr>
      <w:tabs>
        <w:tab w:val="left" w:pos="1800"/>
      </w:tabs>
      <w:ind w:left="1814"/>
    </w:pPr>
    <w:rPr>
      <w:b/>
      <w:noProof/>
      <w:sz w:val="24"/>
    </w:rPr>
  </w:style>
  <w:style w:type="paragraph" w:customStyle="1" w:styleId="40">
    <w:name w:val="פיסקה4"/>
    <w:basedOn w:val="a"/>
    <w:pPr>
      <w:ind w:left="2835"/>
    </w:pPr>
    <w:rPr>
      <w:noProof/>
      <w:sz w:val="24"/>
    </w:rPr>
  </w:style>
  <w:style w:type="paragraph" w:customStyle="1" w:styleId="50">
    <w:name w:val="פיסקה5"/>
    <w:basedOn w:val="a"/>
    <w:pPr>
      <w:ind w:left="3232"/>
    </w:pPr>
    <w:rPr>
      <w:noProof/>
      <w:sz w:val="24"/>
    </w:rPr>
  </w:style>
  <w:style w:type="paragraph" w:customStyle="1" w:styleId="60">
    <w:name w:val="פיסקה6"/>
    <w:basedOn w:val="a"/>
    <w:pPr>
      <w:ind w:left="3629"/>
    </w:pPr>
    <w:rPr>
      <w:sz w:val="24"/>
    </w:rPr>
  </w:style>
  <w:style w:type="paragraph" w:customStyle="1" w:styleId="70">
    <w:name w:val="פיסקה7"/>
    <w:basedOn w:val="a"/>
    <w:pPr>
      <w:ind w:left="4026"/>
    </w:pPr>
    <w:rPr>
      <w:sz w:val="24"/>
    </w:rPr>
  </w:style>
  <w:style w:type="paragraph" w:customStyle="1" w:styleId="80">
    <w:name w:val="פיסקה8"/>
    <w:basedOn w:val="a"/>
    <w:pPr>
      <w:ind w:left="4423"/>
    </w:pPr>
    <w:rPr>
      <w:sz w:val="24"/>
    </w:rPr>
  </w:style>
  <w:style w:type="paragraph" w:styleId="ab">
    <w:name w:val="Balloon Text"/>
    <w:basedOn w:val="a"/>
    <w:link w:val="ac"/>
    <w:rsid w:val="001C65F8"/>
    <w:rPr>
      <w:rFonts w:ascii="Courier New" w:hAnsi="Courier New" w:cs="Calibri"/>
      <w:sz w:val="16"/>
      <w:szCs w:val="16"/>
      <w:lang w:val="x-none"/>
    </w:rPr>
  </w:style>
  <w:style w:type="character" w:customStyle="1" w:styleId="ac">
    <w:name w:val="טקסט בלונים תו"/>
    <w:link w:val="ab"/>
    <w:rsid w:val="001C65F8"/>
    <w:rPr>
      <w:rFonts w:ascii="Courier New" w:hAnsi="Courier New" w:cs="Courier New"/>
      <w:sz w:val="16"/>
      <w:szCs w:val="16"/>
      <w:lang w:eastAsia="he-IL"/>
    </w:rPr>
  </w:style>
  <w:style w:type="paragraph" w:styleId="ad">
    <w:name w:val="List Paragraph"/>
    <w:aliases w:val="LP1,פיסקת bullets,lp1,Bullet List,FooterText,numbered,Paragraphe de liste1,מכרזים - טקסט סעיפים,style 2"/>
    <w:basedOn w:val="a"/>
    <w:link w:val="ae"/>
    <w:uiPriority w:val="34"/>
    <w:qFormat/>
    <w:rsid w:val="0097734E"/>
    <w:pPr>
      <w:ind w:left="720"/>
    </w:pPr>
  </w:style>
  <w:style w:type="paragraph" w:customStyle="1" w:styleId="ListParagraph1">
    <w:name w:val="List Paragraph1"/>
    <w:basedOn w:val="a"/>
    <w:rsid w:val="00F827A7"/>
    <w:pPr>
      <w:overflowPunct/>
      <w:autoSpaceDE/>
      <w:autoSpaceDN/>
      <w:adjustRightInd/>
      <w:ind w:left="720"/>
      <w:jc w:val="left"/>
      <w:textAlignment w:val="auto"/>
    </w:pPr>
    <w:rPr>
      <w:rFonts w:ascii="Wingdings" w:hAnsi="Wingdings" w:cs="Wingdings"/>
      <w:sz w:val="22"/>
      <w:szCs w:val="22"/>
      <w:lang w:eastAsia="en-US"/>
    </w:rPr>
  </w:style>
  <w:style w:type="character" w:customStyle="1" w:styleId="ae">
    <w:name w:val="פיסקת רשימה תו"/>
    <w:aliases w:val="LP1 תו,פיסקת bullets תו,lp1 תו,Bullet List תו,FooterText תו,numbered תו,Paragraphe de liste1 תו,מכרזים - טקסט סעיפים תו,style 2 תו"/>
    <w:link w:val="ad"/>
    <w:uiPriority w:val="34"/>
    <w:rsid w:val="00BC562F"/>
    <w:rPr>
      <w:rFonts w:cs="Calibri Light"/>
      <w:szCs w:val="26"/>
      <w:lang w:eastAsia="he-IL"/>
    </w:rPr>
  </w:style>
  <w:style w:type="character" w:styleId="af">
    <w:name w:val="annotation reference"/>
    <w:rsid w:val="004B5D29"/>
    <w:rPr>
      <w:sz w:val="16"/>
      <w:szCs w:val="16"/>
    </w:rPr>
  </w:style>
  <w:style w:type="paragraph" w:styleId="af0">
    <w:name w:val="annotation text"/>
    <w:basedOn w:val="a"/>
    <w:link w:val="af1"/>
    <w:rsid w:val="004B5D29"/>
    <w:rPr>
      <w:szCs w:val="20"/>
    </w:rPr>
  </w:style>
  <w:style w:type="character" w:customStyle="1" w:styleId="af1">
    <w:name w:val="טקסט הערה תו"/>
    <w:link w:val="af0"/>
    <w:rsid w:val="004B5D29"/>
    <w:rPr>
      <w:rFonts w:cs="Calibri Light"/>
      <w:lang w:eastAsia="he-IL"/>
    </w:rPr>
  </w:style>
  <w:style w:type="paragraph" w:styleId="af2">
    <w:name w:val="annotation subject"/>
    <w:basedOn w:val="af0"/>
    <w:next w:val="af0"/>
    <w:link w:val="af3"/>
    <w:uiPriority w:val="99"/>
    <w:rsid w:val="004B5D29"/>
    <w:rPr>
      <w:b/>
      <w:bCs/>
    </w:rPr>
  </w:style>
  <w:style w:type="character" w:customStyle="1" w:styleId="af3">
    <w:name w:val="נושא הערה תו"/>
    <w:link w:val="af2"/>
    <w:uiPriority w:val="99"/>
    <w:rsid w:val="004B5D29"/>
    <w:rPr>
      <w:rFonts w:cs="Calibri Light"/>
      <w:b/>
      <w:bCs/>
      <w:lang w:eastAsia="he-IL"/>
    </w:rPr>
  </w:style>
  <w:style w:type="numbering" w:customStyle="1" w:styleId="10">
    <w:name w:val="סגנון1"/>
    <w:rsid w:val="00995633"/>
    <w:pPr>
      <w:numPr>
        <w:numId w:val="2"/>
      </w:numPr>
    </w:pPr>
  </w:style>
  <w:style w:type="paragraph" w:customStyle="1" w:styleId="m-4081309162990588653m5305177591462422265m6798437891007576316m1727267458609134782msolistparagraph">
    <w:name w:val="m_-4081309162990588653m5305177591462422265m6798437891007576316m1727267458609134782msolistparagraph"/>
    <w:basedOn w:val="a"/>
    <w:rsid w:val="00777F16"/>
    <w:pPr>
      <w:overflowPunct/>
      <w:autoSpaceDE/>
      <w:autoSpaceDN/>
      <w:bidi w:val="0"/>
      <w:adjustRightInd/>
      <w:spacing w:before="100" w:beforeAutospacing="1" w:after="100" w:afterAutospacing="1"/>
      <w:jc w:val="left"/>
      <w:textAlignment w:val="auto"/>
    </w:pPr>
    <w:rPr>
      <w:rFonts w:cs="Calibri"/>
      <w:sz w:val="24"/>
      <w:szCs w:val="24"/>
      <w:lang w:eastAsia="en-US"/>
    </w:rPr>
  </w:style>
  <w:style w:type="table" w:styleId="af4">
    <w:name w:val="Table Grid"/>
    <w:aliases w:val="טקסט טבלה תחתונה"/>
    <w:basedOn w:val="a1"/>
    <w:uiPriority w:val="59"/>
    <w:rsid w:val="0047731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C636BA"/>
    <w:pPr>
      <w:bidi/>
      <w:spacing w:after="120"/>
      <w:jc w:val="both"/>
    </w:pPr>
    <w:rPr>
      <w:noProof/>
      <w:szCs w:val="24"/>
      <w:lang w:eastAsia="he-IL"/>
    </w:rPr>
  </w:style>
  <w:style w:type="character" w:customStyle="1" w:styleId="HNormal0">
    <w:name w:val="HNormal תו"/>
    <w:link w:val="HNormal"/>
    <w:rsid w:val="00C636BA"/>
    <w:rPr>
      <w:noProof/>
      <w:szCs w:val="24"/>
      <w:lang w:eastAsia="he-IL"/>
    </w:rPr>
  </w:style>
  <w:style w:type="character" w:styleId="Hyperlink">
    <w:name w:val="Hyperlink"/>
    <w:rsid w:val="007E05CB"/>
    <w:rPr>
      <w:color w:val="0563C1"/>
      <w:u w:val="single"/>
    </w:rPr>
  </w:style>
  <w:style w:type="character" w:customStyle="1" w:styleId="UnresolvedMention">
    <w:name w:val="Unresolved Mention"/>
    <w:uiPriority w:val="99"/>
    <w:semiHidden/>
    <w:unhideWhenUsed/>
    <w:rsid w:val="007E05CB"/>
    <w:rPr>
      <w:color w:val="605E5C"/>
      <w:shd w:val="clear" w:color="auto" w:fill="E1DFDD"/>
    </w:rPr>
  </w:style>
  <w:style w:type="paragraph" w:styleId="af5">
    <w:name w:val="Revision"/>
    <w:hidden/>
    <w:uiPriority w:val="99"/>
    <w:semiHidden/>
    <w:rsid w:val="00213D3E"/>
    <w:rPr>
      <w:rFonts w:cs="Calibri Light"/>
      <w:szCs w:val="26"/>
      <w:lang w:eastAsia="he-IL"/>
    </w:rPr>
  </w:style>
  <w:style w:type="paragraph" w:customStyle="1" w:styleId="gmail-msolistparagraph">
    <w:name w:val="gmail-msolistparagraph"/>
    <w:basedOn w:val="a"/>
    <w:rsid w:val="003E4B7B"/>
    <w:pPr>
      <w:overflowPunct/>
      <w:autoSpaceDE/>
      <w:autoSpaceDN/>
      <w:bidi w:val="0"/>
      <w:adjustRightInd/>
      <w:spacing w:before="100" w:beforeAutospacing="1" w:after="100" w:afterAutospacing="1"/>
      <w:jc w:val="left"/>
      <w:textAlignment w:val="auto"/>
    </w:pPr>
    <w:rPr>
      <w:rFonts w:ascii="Times New Roman" w:eastAsiaTheme="minorHAnsi" w:hAnsi="Times New Roman" w:cs="Times New Roman"/>
      <w:sz w:val="24"/>
      <w:szCs w:val="24"/>
      <w:lang w:eastAsia="en-US"/>
    </w:rPr>
  </w:style>
  <w:style w:type="paragraph" w:customStyle="1" w:styleId="m4705025101615076016msolistparagraph">
    <w:name w:val="m_4705025101615076016msolistparagraph"/>
    <w:basedOn w:val="a"/>
    <w:rsid w:val="000572D2"/>
    <w:pPr>
      <w:overflowPunct/>
      <w:autoSpaceDE/>
      <w:autoSpaceDN/>
      <w:bidi w:val="0"/>
      <w:adjustRightInd/>
      <w:spacing w:before="100" w:beforeAutospacing="1" w:after="100" w:afterAutospacing="1"/>
      <w:jc w:val="left"/>
      <w:textAlignment w:val="auto"/>
    </w:pPr>
    <w:rPr>
      <w:rFonts w:ascii="Times New Roman" w:eastAsia="Times New Roman" w:hAnsi="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86347">
      <w:bodyDiv w:val="1"/>
      <w:marLeft w:val="0"/>
      <w:marRight w:val="0"/>
      <w:marTop w:val="0"/>
      <w:marBottom w:val="0"/>
      <w:divBdr>
        <w:top w:val="none" w:sz="0" w:space="0" w:color="auto"/>
        <w:left w:val="none" w:sz="0" w:space="0" w:color="auto"/>
        <w:bottom w:val="none" w:sz="0" w:space="0" w:color="auto"/>
        <w:right w:val="none" w:sz="0" w:space="0" w:color="auto"/>
      </w:divBdr>
    </w:div>
    <w:div w:id="86318327">
      <w:bodyDiv w:val="1"/>
      <w:marLeft w:val="0"/>
      <w:marRight w:val="0"/>
      <w:marTop w:val="0"/>
      <w:marBottom w:val="0"/>
      <w:divBdr>
        <w:top w:val="none" w:sz="0" w:space="0" w:color="auto"/>
        <w:left w:val="none" w:sz="0" w:space="0" w:color="auto"/>
        <w:bottom w:val="none" w:sz="0" w:space="0" w:color="auto"/>
        <w:right w:val="none" w:sz="0" w:space="0" w:color="auto"/>
      </w:divBdr>
    </w:div>
    <w:div w:id="144932044">
      <w:bodyDiv w:val="1"/>
      <w:marLeft w:val="0"/>
      <w:marRight w:val="0"/>
      <w:marTop w:val="0"/>
      <w:marBottom w:val="0"/>
      <w:divBdr>
        <w:top w:val="none" w:sz="0" w:space="0" w:color="auto"/>
        <w:left w:val="none" w:sz="0" w:space="0" w:color="auto"/>
        <w:bottom w:val="none" w:sz="0" w:space="0" w:color="auto"/>
        <w:right w:val="none" w:sz="0" w:space="0" w:color="auto"/>
      </w:divBdr>
    </w:div>
    <w:div w:id="254554945">
      <w:bodyDiv w:val="1"/>
      <w:marLeft w:val="0"/>
      <w:marRight w:val="0"/>
      <w:marTop w:val="0"/>
      <w:marBottom w:val="0"/>
      <w:divBdr>
        <w:top w:val="none" w:sz="0" w:space="0" w:color="auto"/>
        <w:left w:val="none" w:sz="0" w:space="0" w:color="auto"/>
        <w:bottom w:val="none" w:sz="0" w:space="0" w:color="auto"/>
        <w:right w:val="none" w:sz="0" w:space="0" w:color="auto"/>
      </w:divBdr>
    </w:div>
    <w:div w:id="274992930">
      <w:bodyDiv w:val="1"/>
      <w:marLeft w:val="0"/>
      <w:marRight w:val="0"/>
      <w:marTop w:val="0"/>
      <w:marBottom w:val="0"/>
      <w:divBdr>
        <w:top w:val="none" w:sz="0" w:space="0" w:color="auto"/>
        <w:left w:val="none" w:sz="0" w:space="0" w:color="auto"/>
        <w:bottom w:val="none" w:sz="0" w:space="0" w:color="auto"/>
        <w:right w:val="none" w:sz="0" w:space="0" w:color="auto"/>
      </w:divBdr>
    </w:div>
    <w:div w:id="292949043">
      <w:bodyDiv w:val="1"/>
      <w:marLeft w:val="0"/>
      <w:marRight w:val="0"/>
      <w:marTop w:val="0"/>
      <w:marBottom w:val="0"/>
      <w:divBdr>
        <w:top w:val="none" w:sz="0" w:space="0" w:color="auto"/>
        <w:left w:val="none" w:sz="0" w:space="0" w:color="auto"/>
        <w:bottom w:val="none" w:sz="0" w:space="0" w:color="auto"/>
        <w:right w:val="none" w:sz="0" w:space="0" w:color="auto"/>
      </w:divBdr>
    </w:div>
    <w:div w:id="323244755">
      <w:bodyDiv w:val="1"/>
      <w:marLeft w:val="0"/>
      <w:marRight w:val="0"/>
      <w:marTop w:val="0"/>
      <w:marBottom w:val="0"/>
      <w:divBdr>
        <w:top w:val="none" w:sz="0" w:space="0" w:color="auto"/>
        <w:left w:val="none" w:sz="0" w:space="0" w:color="auto"/>
        <w:bottom w:val="none" w:sz="0" w:space="0" w:color="auto"/>
        <w:right w:val="none" w:sz="0" w:space="0" w:color="auto"/>
      </w:divBdr>
    </w:div>
    <w:div w:id="432215436">
      <w:bodyDiv w:val="1"/>
      <w:marLeft w:val="0"/>
      <w:marRight w:val="0"/>
      <w:marTop w:val="0"/>
      <w:marBottom w:val="0"/>
      <w:divBdr>
        <w:top w:val="none" w:sz="0" w:space="0" w:color="auto"/>
        <w:left w:val="none" w:sz="0" w:space="0" w:color="auto"/>
        <w:bottom w:val="none" w:sz="0" w:space="0" w:color="auto"/>
        <w:right w:val="none" w:sz="0" w:space="0" w:color="auto"/>
      </w:divBdr>
    </w:div>
    <w:div w:id="493183554">
      <w:bodyDiv w:val="1"/>
      <w:marLeft w:val="0"/>
      <w:marRight w:val="0"/>
      <w:marTop w:val="0"/>
      <w:marBottom w:val="0"/>
      <w:divBdr>
        <w:top w:val="none" w:sz="0" w:space="0" w:color="auto"/>
        <w:left w:val="none" w:sz="0" w:space="0" w:color="auto"/>
        <w:bottom w:val="none" w:sz="0" w:space="0" w:color="auto"/>
        <w:right w:val="none" w:sz="0" w:space="0" w:color="auto"/>
      </w:divBdr>
    </w:div>
    <w:div w:id="607465100">
      <w:bodyDiv w:val="1"/>
      <w:marLeft w:val="0"/>
      <w:marRight w:val="0"/>
      <w:marTop w:val="0"/>
      <w:marBottom w:val="0"/>
      <w:divBdr>
        <w:top w:val="none" w:sz="0" w:space="0" w:color="auto"/>
        <w:left w:val="none" w:sz="0" w:space="0" w:color="auto"/>
        <w:bottom w:val="none" w:sz="0" w:space="0" w:color="auto"/>
        <w:right w:val="none" w:sz="0" w:space="0" w:color="auto"/>
      </w:divBdr>
    </w:div>
    <w:div w:id="609968763">
      <w:bodyDiv w:val="1"/>
      <w:marLeft w:val="0"/>
      <w:marRight w:val="0"/>
      <w:marTop w:val="0"/>
      <w:marBottom w:val="0"/>
      <w:divBdr>
        <w:top w:val="none" w:sz="0" w:space="0" w:color="auto"/>
        <w:left w:val="none" w:sz="0" w:space="0" w:color="auto"/>
        <w:bottom w:val="none" w:sz="0" w:space="0" w:color="auto"/>
        <w:right w:val="none" w:sz="0" w:space="0" w:color="auto"/>
      </w:divBdr>
    </w:div>
    <w:div w:id="636760708">
      <w:bodyDiv w:val="1"/>
      <w:marLeft w:val="0"/>
      <w:marRight w:val="0"/>
      <w:marTop w:val="0"/>
      <w:marBottom w:val="0"/>
      <w:divBdr>
        <w:top w:val="none" w:sz="0" w:space="0" w:color="auto"/>
        <w:left w:val="none" w:sz="0" w:space="0" w:color="auto"/>
        <w:bottom w:val="none" w:sz="0" w:space="0" w:color="auto"/>
        <w:right w:val="none" w:sz="0" w:space="0" w:color="auto"/>
      </w:divBdr>
    </w:div>
    <w:div w:id="686637108">
      <w:bodyDiv w:val="1"/>
      <w:marLeft w:val="0"/>
      <w:marRight w:val="0"/>
      <w:marTop w:val="0"/>
      <w:marBottom w:val="0"/>
      <w:divBdr>
        <w:top w:val="none" w:sz="0" w:space="0" w:color="auto"/>
        <w:left w:val="none" w:sz="0" w:space="0" w:color="auto"/>
        <w:bottom w:val="none" w:sz="0" w:space="0" w:color="auto"/>
        <w:right w:val="none" w:sz="0" w:space="0" w:color="auto"/>
      </w:divBdr>
    </w:div>
    <w:div w:id="796146395">
      <w:bodyDiv w:val="1"/>
      <w:marLeft w:val="0"/>
      <w:marRight w:val="0"/>
      <w:marTop w:val="0"/>
      <w:marBottom w:val="0"/>
      <w:divBdr>
        <w:top w:val="none" w:sz="0" w:space="0" w:color="auto"/>
        <w:left w:val="none" w:sz="0" w:space="0" w:color="auto"/>
        <w:bottom w:val="none" w:sz="0" w:space="0" w:color="auto"/>
        <w:right w:val="none" w:sz="0" w:space="0" w:color="auto"/>
      </w:divBdr>
    </w:div>
    <w:div w:id="893272514">
      <w:bodyDiv w:val="1"/>
      <w:marLeft w:val="0"/>
      <w:marRight w:val="0"/>
      <w:marTop w:val="0"/>
      <w:marBottom w:val="0"/>
      <w:divBdr>
        <w:top w:val="none" w:sz="0" w:space="0" w:color="auto"/>
        <w:left w:val="none" w:sz="0" w:space="0" w:color="auto"/>
        <w:bottom w:val="none" w:sz="0" w:space="0" w:color="auto"/>
        <w:right w:val="none" w:sz="0" w:space="0" w:color="auto"/>
      </w:divBdr>
    </w:div>
    <w:div w:id="895237226">
      <w:bodyDiv w:val="1"/>
      <w:marLeft w:val="0"/>
      <w:marRight w:val="0"/>
      <w:marTop w:val="0"/>
      <w:marBottom w:val="0"/>
      <w:divBdr>
        <w:top w:val="none" w:sz="0" w:space="0" w:color="auto"/>
        <w:left w:val="none" w:sz="0" w:space="0" w:color="auto"/>
        <w:bottom w:val="none" w:sz="0" w:space="0" w:color="auto"/>
        <w:right w:val="none" w:sz="0" w:space="0" w:color="auto"/>
      </w:divBdr>
    </w:div>
    <w:div w:id="916790265">
      <w:bodyDiv w:val="1"/>
      <w:marLeft w:val="0"/>
      <w:marRight w:val="0"/>
      <w:marTop w:val="0"/>
      <w:marBottom w:val="0"/>
      <w:divBdr>
        <w:top w:val="none" w:sz="0" w:space="0" w:color="auto"/>
        <w:left w:val="none" w:sz="0" w:space="0" w:color="auto"/>
        <w:bottom w:val="none" w:sz="0" w:space="0" w:color="auto"/>
        <w:right w:val="none" w:sz="0" w:space="0" w:color="auto"/>
      </w:divBdr>
      <w:divsChild>
        <w:div w:id="627709758">
          <w:marLeft w:val="0"/>
          <w:marRight w:val="0"/>
          <w:marTop w:val="0"/>
          <w:marBottom w:val="0"/>
          <w:divBdr>
            <w:top w:val="none" w:sz="0" w:space="0" w:color="auto"/>
            <w:left w:val="none" w:sz="0" w:space="0" w:color="auto"/>
            <w:bottom w:val="none" w:sz="0" w:space="0" w:color="auto"/>
            <w:right w:val="none" w:sz="0" w:space="0" w:color="auto"/>
          </w:divBdr>
        </w:div>
        <w:div w:id="1060710754">
          <w:marLeft w:val="0"/>
          <w:marRight w:val="0"/>
          <w:marTop w:val="0"/>
          <w:marBottom w:val="0"/>
          <w:divBdr>
            <w:top w:val="none" w:sz="0" w:space="0" w:color="auto"/>
            <w:left w:val="none" w:sz="0" w:space="0" w:color="auto"/>
            <w:bottom w:val="none" w:sz="0" w:space="0" w:color="auto"/>
            <w:right w:val="none" w:sz="0" w:space="0" w:color="auto"/>
          </w:divBdr>
        </w:div>
        <w:div w:id="1453207460">
          <w:marLeft w:val="0"/>
          <w:marRight w:val="0"/>
          <w:marTop w:val="0"/>
          <w:marBottom w:val="0"/>
          <w:divBdr>
            <w:top w:val="none" w:sz="0" w:space="0" w:color="auto"/>
            <w:left w:val="none" w:sz="0" w:space="0" w:color="auto"/>
            <w:bottom w:val="none" w:sz="0" w:space="0" w:color="auto"/>
            <w:right w:val="none" w:sz="0" w:space="0" w:color="auto"/>
          </w:divBdr>
        </w:div>
      </w:divsChild>
    </w:div>
    <w:div w:id="959340179">
      <w:bodyDiv w:val="1"/>
      <w:marLeft w:val="0"/>
      <w:marRight w:val="0"/>
      <w:marTop w:val="0"/>
      <w:marBottom w:val="0"/>
      <w:divBdr>
        <w:top w:val="none" w:sz="0" w:space="0" w:color="auto"/>
        <w:left w:val="none" w:sz="0" w:space="0" w:color="auto"/>
        <w:bottom w:val="none" w:sz="0" w:space="0" w:color="auto"/>
        <w:right w:val="none" w:sz="0" w:space="0" w:color="auto"/>
      </w:divBdr>
    </w:div>
    <w:div w:id="1118448472">
      <w:bodyDiv w:val="1"/>
      <w:marLeft w:val="0"/>
      <w:marRight w:val="0"/>
      <w:marTop w:val="0"/>
      <w:marBottom w:val="0"/>
      <w:divBdr>
        <w:top w:val="none" w:sz="0" w:space="0" w:color="auto"/>
        <w:left w:val="none" w:sz="0" w:space="0" w:color="auto"/>
        <w:bottom w:val="none" w:sz="0" w:space="0" w:color="auto"/>
        <w:right w:val="none" w:sz="0" w:space="0" w:color="auto"/>
      </w:divBdr>
    </w:div>
    <w:div w:id="1218739674">
      <w:bodyDiv w:val="1"/>
      <w:marLeft w:val="0"/>
      <w:marRight w:val="0"/>
      <w:marTop w:val="0"/>
      <w:marBottom w:val="0"/>
      <w:divBdr>
        <w:top w:val="none" w:sz="0" w:space="0" w:color="auto"/>
        <w:left w:val="none" w:sz="0" w:space="0" w:color="auto"/>
        <w:bottom w:val="none" w:sz="0" w:space="0" w:color="auto"/>
        <w:right w:val="none" w:sz="0" w:space="0" w:color="auto"/>
      </w:divBdr>
      <w:divsChild>
        <w:div w:id="73863790">
          <w:marLeft w:val="0"/>
          <w:marRight w:val="0"/>
          <w:marTop w:val="0"/>
          <w:marBottom w:val="0"/>
          <w:divBdr>
            <w:top w:val="none" w:sz="0" w:space="0" w:color="auto"/>
            <w:left w:val="none" w:sz="0" w:space="0" w:color="auto"/>
            <w:bottom w:val="none" w:sz="0" w:space="0" w:color="auto"/>
            <w:right w:val="none" w:sz="0" w:space="0" w:color="auto"/>
          </w:divBdr>
        </w:div>
        <w:div w:id="326252889">
          <w:marLeft w:val="0"/>
          <w:marRight w:val="0"/>
          <w:marTop w:val="0"/>
          <w:marBottom w:val="0"/>
          <w:divBdr>
            <w:top w:val="none" w:sz="0" w:space="0" w:color="auto"/>
            <w:left w:val="none" w:sz="0" w:space="0" w:color="auto"/>
            <w:bottom w:val="none" w:sz="0" w:space="0" w:color="auto"/>
            <w:right w:val="none" w:sz="0" w:space="0" w:color="auto"/>
          </w:divBdr>
        </w:div>
        <w:div w:id="351684775">
          <w:marLeft w:val="0"/>
          <w:marRight w:val="0"/>
          <w:marTop w:val="0"/>
          <w:marBottom w:val="0"/>
          <w:divBdr>
            <w:top w:val="none" w:sz="0" w:space="0" w:color="auto"/>
            <w:left w:val="none" w:sz="0" w:space="0" w:color="auto"/>
            <w:bottom w:val="none" w:sz="0" w:space="0" w:color="auto"/>
            <w:right w:val="none" w:sz="0" w:space="0" w:color="auto"/>
          </w:divBdr>
        </w:div>
        <w:div w:id="490095861">
          <w:marLeft w:val="0"/>
          <w:marRight w:val="0"/>
          <w:marTop w:val="0"/>
          <w:marBottom w:val="0"/>
          <w:divBdr>
            <w:top w:val="none" w:sz="0" w:space="0" w:color="auto"/>
            <w:left w:val="none" w:sz="0" w:space="0" w:color="auto"/>
            <w:bottom w:val="none" w:sz="0" w:space="0" w:color="auto"/>
            <w:right w:val="none" w:sz="0" w:space="0" w:color="auto"/>
          </w:divBdr>
        </w:div>
        <w:div w:id="720980966">
          <w:marLeft w:val="0"/>
          <w:marRight w:val="0"/>
          <w:marTop w:val="0"/>
          <w:marBottom w:val="0"/>
          <w:divBdr>
            <w:top w:val="none" w:sz="0" w:space="0" w:color="auto"/>
            <w:left w:val="none" w:sz="0" w:space="0" w:color="auto"/>
            <w:bottom w:val="none" w:sz="0" w:space="0" w:color="auto"/>
            <w:right w:val="none" w:sz="0" w:space="0" w:color="auto"/>
          </w:divBdr>
        </w:div>
        <w:div w:id="746001572">
          <w:marLeft w:val="0"/>
          <w:marRight w:val="0"/>
          <w:marTop w:val="0"/>
          <w:marBottom w:val="0"/>
          <w:divBdr>
            <w:top w:val="none" w:sz="0" w:space="0" w:color="auto"/>
            <w:left w:val="none" w:sz="0" w:space="0" w:color="auto"/>
            <w:bottom w:val="none" w:sz="0" w:space="0" w:color="auto"/>
            <w:right w:val="none" w:sz="0" w:space="0" w:color="auto"/>
          </w:divBdr>
        </w:div>
        <w:div w:id="1483229893">
          <w:marLeft w:val="0"/>
          <w:marRight w:val="0"/>
          <w:marTop w:val="0"/>
          <w:marBottom w:val="0"/>
          <w:divBdr>
            <w:top w:val="none" w:sz="0" w:space="0" w:color="auto"/>
            <w:left w:val="none" w:sz="0" w:space="0" w:color="auto"/>
            <w:bottom w:val="none" w:sz="0" w:space="0" w:color="auto"/>
            <w:right w:val="none" w:sz="0" w:space="0" w:color="auto"/>
          </w:divBdr>
        </w:div>
        <w:div w:id="1803840310">
          <w:marLeft w:val="0"/>
          <w:marRight w:val="0"/>
          <w:marTop w:val="0"/>
          <w:marBottom w:val="0"/>
          <w:divBdr>
            <w:top w:val="none" w:sz="0" w:space="0" w:color="auto"/>
            <w:left w:val="none" w:sz="0" w:space="0" w:color="auto"/>
            <w:bottom w:val="none" w:sz="0" w:space="0" w:color="auto"/>
            <w:right w:val="none" w:sz="0" w:space="0" w:color="auto"/>
          </w:divBdr>
        </w:div>
        <w:div w:id="2010282624">
          <w:marLeft w:val="0"/>
          <w:marRight w:val="0"/>
          <w:marTop w:val="0"/>
          <w:marBottom w:val="0"/>
          <w:divBdr>
            <w:top w:val="none" w:sz="0" w:space="0" w:color="auto"/>
            <w:left w:val="none" w:sz="0" w:space="0" w:color="auto"/>
            <w:bottom w:val="none" w:sz="0" w:space="0" w:color="auto"/>
            <w:right w:val="none" w:sz="0" w:space="0" w:color="auto"/>
          </w:divBdr>
        </w:div>
      </w:divsChild>
    </w:div>
    <w:div w:id="1264338451">
      <w:bodyDiv w:val="1"/>
      <w:marLeft w:val="0"/>
      <w:marRight w:val="0"/>
      <w:marTop w:val="0"/>
      <w:marBottom w:val="0"/>
      <w:divBdr>
        <w:top w:val="none" w:sz="0" w:space="0" w:color="auto"/>
        <w:left w:val="none" w:sz="0" w:space="0" w:color="auto"/>
        <w:bottom w:val="none" w:sz="0" w:space="0" w:color="auto"/>
        <w:right w:val="none" w:sz="0" w:space="0" w:color="auto"/>
      </w:divBdr>
    </w:div>
    <w:div w:id="1278366321">
      <w:bodyDiv w:val="1"/>
      <w:marLeft w:val="0"/>
      <w:marRight w:val="0"/>
      <w:marTop w:val="0"/>
      <w:marBottom w:val="0"/>
      <w:divBdr>
        <w:top w:val="none" w:sz="0" w:space="0" w:color="auto"/>
        <w:left w:val="none" w:sz="0" w:space="0" w:color="auto"/>
        <w:bottom w:val="none" w:sz="0" w:space="0" w:color="auto"/>
        <w:right w:val="none" w:sz="0" w:space="0" w:color="auto"/>
      </w:divBdr>
    </w:div>
    <w:div w:id="1317221078">
      <w:bodyDiv w:val="1"/>
      <w:marLeft w:val="0"/>
      <w:marRight w:val="0"/>
      <w:marTop w:val="0"/>
      <w:marBottom w:val="0"/>
      <w:divBdr>
        <w:top w:val="none" w:sz="0" w:space="0" w:color="auto"/>
        <w:left w:val="none" w:sz="0" w:space="0" w:color="auto"/>
        <w:bottom w:val="none" w:sz="0" w:space="0" w:color="auto"/>
        <w:right w:val="none" w:sz="0" w:space="0" w:color="auto"/>
      </w:divBdr>
    </w:div>
    <w:div w:id="1474373847">
      <w:bodyDiv w:val="1"/>
      <w:marLeft w:val="0"/>
      <w:marRight w:val="0"/>
      <w:marTop w:val="0"/>
      <w:marBottom w:val="0"/>
      <w:divBdr>
        <w:top w:val="none" w:sz="0" w:space="0" w:color="auto"/>
        <w:left w:val="none" w:sz="0" w:space="0" w:color="auto"/>
        <w:bottom w:val="none" w:sz="0" w:space="0" w:color="auto"/>
        <w:right w:val="none" w:sz="0" w:space="0" w:color="auto"/>
      </w:divBdr>
    </w:div>
    <w:div w:id="1500265902">
      <w:bodyDiv w:val="1"/>
      <w:marLeft w:val="0"/>
      <w:marRight w:val="0"/>
      <w:marTop w:val="0"/>
      <w:marBottom w:val="0"/>
      <w:divBdr>
        <w:top w:val="none" w:sz="0" w:space="0" w:color="auto"/>
        <w:left w:val="none" w:sz="0" w:space="0" w:color="auto"/>
        <w:bottom w:val="none" w:sz="0" w:space="0" w:color="auto"/>
        <w:right w:val="none" w:sz="0" w:space="0" w:color="auto"/>
      </w:divBdr>
      <w:divsChild>
        <w:div w:id="90323448">
          <w:marLeft w:val="0"/>
          <w:marRight w:val="0"/>
          <w:marTop w:val="0"/>
          <w:marBottom w:val="0"/>
          <w:divBdr>
            <w:top w:val="none" w:sz="0" w:space="0" w:color="auto"/>
            <w:left w:val="none" w:sz="0" w:space="0" w:color="auto"/>
            <w:bottom w:val="none" w:sz="0" w:space="0" w:color="auto"/>
            <w:right w:val="none" w:sz="0" w:space="0" w:color="auto"/>
          </w:divBdr>
        </w:div>
        <w:div w:id="521633479">
          <w:marLeft w:val="0"/>
          <w:marRight w:val="0"/>
          <w:marTop w:val="0"/>
          <w:marBottom w:val="0"/>
          <w:divBdr>
            <w:top w:val="none" w:sz="0" w:space="0" w:color="auto"/>
            <w:left w:val="none" w:sz="0" w:space="0" w:color="auto"/>
            <w:bottom w:val="none" w:sz="0" w:space="0" w:color="auto"/>
            <w:right w:val="none" w:sz="0" w:space="0" w:color="auto"/>
          </w:divBdr>
        </w:div>
        <w:div w:id="826435650">
          <w:marLeft w:val="0"/>
          <w:marRight w:val="0"/>
          <w:marTop w:val="0"/>
          <w:marBottom w:val="0"/>
          <w:divBdr>
            <w:top w:val="none" w:sz="0" w:space="0" w:color="auto"/>
            <w:left w:val="none" w:sz="0" w:space="0" w:color="auto"/>
            <w:bottom w:val="none" w:sz="0" w:space="0" w:color="auto"/>
            <w:right w:val="none" w:sz="0" w:space="0" w:color="auto"/>
          </w:divBdr>
        </w:div>
        <w:div w:id="1074472188">
          <w:marLeft w:val="0"/>
          <w:marRight w:val="0"/>
          <w:marTop w:val="0"/>
          <w:marBottom w:val="0"/>
          <w:divBdr>
            <w:top w:val="none" w:sz="0" w:space="0" w:color="auto"/>
            <w:left w:val="none" w:sz="0" w:space="0" w:color="auto"/>
            <w:bottom w:val="none" w:sz="0" w:space="0" w:color="auto"/>
            <w:right w:val="none" w:sz="0" w:space="0" w:color="auto"/>
          </w:divBdr>
        </w:div>
        <w:div w:id="1141270835">
          <w:marLeft w:val="0"/>
          <w:marRight w:val="0"/>
          <w:marTop w:val="0"/>
          <w:marBottom w:val="0"/>
          <w:divBdr>
            <w:top w:val="none" w:sz="0" w:space="0" w:color="auto"/>
            <w:left w:val="none" w:sz="0" w:space="0" w:color="auto"/>
            <w:bottom w:val="none" w:sz="0" w:space="0" w:color="auto"/>
            <w:right w:val="none" w:sz="0" w:space="0" w:color="auto"/>
          </w:divBdr>
        </w:div>
        <w:div w:id="1260524557">
          <w:marLeft w:val="0"/>
          <w:marRight w:val="0"/>
          <w:marTop w:val="0"/>
          <w:marBottom w:val="0"/>
          <w:divBdr>
            <w:top w:val="none" w:sz="0" w:space="0" w:color="auto"/>
            <w:left w:val="none" w:sz="0" w:space="0" w:color="auto"/>
            <w:bottom w:val="none" w:sz="0" w:space="0" w:color="auto"/>
            <w:right w:val="none" w:sz="0" w:space="0" w:color="auto"/>
          </w:divBdr>
        </w:div>
        <w:div w:id="1729299634">
          <w:marLeft w:val="0"/>
          <w:marRight w:val="0"/>
          <w:marTop w:val="0"/>
          <w:marBottom w:val="0"/>
          <w:divBdr>
            <w:top w:val="none" w:sz="0" w:space="0" w:color="auto"/>
            <w:left w:val="none" w:sz="0" w:space="0" w:color="auto"/>
            <w:bottom w:val="none" w:sz="0" w:space="0" w:color="auto"/>
            <w:right w:val="none" w:sz="0" w:space="0" w:color="auto"/>
          </w:divBdr>
        </w:div>
        <w:div w:id="1800762245">
          <w:marLeft w:val="0"/>
          <w:marRight w:val="0"/>
          <w:marTop w:val="0"/>
          <w:marBottom w:val="0"/>
          <w:divBdr>
            <w:top w:val="none" w:sz="0" w:space="0" w:color="auto"/>
            <w:left w:val="none" w:sz="0" w:space="0" w:color="auto"/>
            <w:bottom w:val="none" w:sz="0" w:space="0" w:color="auto"/>
            <w:right w:val="none" w:sz="0" w:space="0" w:color="auto"/>
          </w:divBdr>
        </w:div>
        <w:div w:id="2027975024">
          <w:marLeft w:val="0"/>
          <w:marRight w:val="0"/>
          <w:marTop w:val="0"/>
          <w:marBottom w:val="0"/>
          <w:divBdr>
            <w:top w:val="none" w:sz="0" w:space="0" w:color="auto"/>
            <w:left w:val="none" w:sz="0" w:space="0" w:color="auto"/>
            <w:bottom w:val="none" w:sz="0" w:space="0" w:color="auto"/>
            <w:right w:val="none" w:sz="0" w:space="0" w:color="auto"/>
          </w:divBdr>
        </w:div>
      </w:divsChild>
    </w:div>
    <w:div w:id="1666662617">
      <w:bodyDiv w:val="1"/>
      <w:marLeft w:val="0"/>
      <w:marRight w:val="0"/>
      <w:marTop w:val="0"/>
      <w:marBottom w:val="0"/>
      <w:divBdr>
        <w:top w:val="none" w:sz="0" w:space="0" w:color="auto"/>
        <w:left w:val="none" w:sz="0" w:space="0" w:color="auto"/>
        <w:bottom w:val="none" w:sz="0" w:space="0" w:color="auto"/>
        <w:right w:val="none" w:sz="0" w:space="0" w:color="auto"/>
      </w:divBdr>
    </w:div>
    <w:div w:id="1960718458">
      <w:bodyDiv w:val="1"/>
      <w:marLeft w:val="0"/>
      <w:marRight w:val="0"/>
      <w:marTop w:val="0"/>
      <w:marBottom w:val="0"/>
      <w:divBdr>
        <w:top w:val="none" w:sz="0" w:space="0" w:color="auto"/>
        <w:left w:val="none" w:sz="0" w:space="0" w:color="auto"/>
        <w:bottom w:val="none" w:sz="0" w:space="0" w:color="auto"/>
        <w:right w:val="none" w:sz="0" w:space="0" w:color="auto"/>
      </w:divBdr>
    </w:div>
    <w:div w:id="2009750200">
      <w:bodyDiv w:val="1"/>
      <w:marLeft w:val="0"/>
      <w:marRight w:val="0"/>
      <w:marTop w:val="0"/>
      <w:marBottom w:val="0"/>
      <w:divBdr>
        <w:top w:val="none" w:sz="0" w:space="0" w:color="auto"/>
        <w:left w:val="none" w:sz="0" w:space="0" w:color="auto"/>
        <w:bottom w:val="none" w:sz="0" w:space="0" w:color="auto"/>
        <w:right w:val="none" w:sz="0" w:space="0" w:color="auto"/>
      </w:divBdr>
    </w:div>
    <w:div w:id="2105421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8924D9-5B9F-44E0-93C4-325E5D1687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543</Words>
  <Characters>2708</Characters>
  <Application>Microsoft Office Word</Application>
  <DocSecurity>4</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שאלות ותשובות במכרז מס' 1/2023</vt:lpstr>
      <vt:lpstr>שאלות ותשובות במכרז מס' 1/2023</vt:lpstr>
    </vt:vector>
  </TitlesOfParts>
  <Company>משרד האוצר</Company>
  <LinksUpToDate>false</LinksUpToDate>
  <CharactersWithSpaces>3245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שאלות ותשובות במכרז מס' 1/2023</dc:title>
  <dc:subject/>
  <dc:creator>EDP</dc:creator>
  <cp:keywords/>
  <dc:description>שלב 4 - טיפול בתמונות וקישורים</dc:description>
  <cp:lastModifiedBy>אורלי זרביב</cp:lastModifiedBy>
  <cp:revision>2</cp:revision>
  <cp:lastPrinted>2023-01-03T11:57:00Z</cp:lastPrinted>
  <dcterms:created xsi:type="dcterms:W3CDTF">2023-05-28T12:56:00Z</dcterms:created>
  <dcterms:modified xsi:type="dcterms:W3CDTF">2023-05-28T12:56:00Z</dcterms:modified>
  <dc:language>עברית</dc:language>
</cp:coreProperties>
</file>